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DDE4" w14:textId="77777777" w:rsidR="00C201A0" w:rsidRDefault="00C201A0">
      <w:r>
        <w:rPr>
          <w:noProof/>
          <w:lang w:val="en-GB" w:eastAsia="en-GB"/>
        </w:rPr>
        <mc:AlternateContent>
          <mc:Choice Requires="wpg">
            <w:drawing>
              <wp:inline distT="0" distB="0" distL="0" distR="0" wp14:anchorId="7B0332FE" wp14:editId="44C83DFF">
                <wp:extent cx="5927725" cy="3808095"/>
                <wp:effectExtent l="0" t="0" r="0"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725" cy="3808095"/>
                          <a:chOff x="11898" y="2761"/>
                          <a:chExt cx="10500" cy="6553"/>
                        </a:xfrm>
                      </wpg:grpSpPr>
                      <wps:wsp>
                        <wps:cNvPr id="8" name="Rectangle 9"/>
                        <wps:cNvSpPr>
                          <a:spLocks/>
                        </wps:cNvSpPr>
                        <wps:spPr bwMode="auto">
                          <a:xfrm>
                            <a:off x="11908" y="6182"/>
                            <a:ext cx="980" cy="3121"/>
                          </a:xfrm>
                          <a:prstGeom prst="rect">
                            <a:avLst/>
                          </a:prstGeom>
                          <a:solidFill>
                            <a:srgbClr val="00AD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wps:cNvSpPr>
                        <wps:spPr bwMode="auto">
                          <a:xfrm>
                            <a:off x="12873" y="2762"/>
                            <a:ext cx="9524" cy="34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F4610" w14:textId="77777777" w:rsidR="00C201A0" w:rsidRPr="00D57A48" w:rsidRDefault="00C201A0" w:rsidP="00C201A0">
                              <w:pPr>
                                <w:widowControl w:val="0"/>
                                <w:autoSpaceDE w:val="0"/>
                                <w:autoSpaceDN w:val="0"/>
                                <w:adjustRightInd w:val="0"/>
                                <w:spacing w:after="0" w:line="672" w:lineRule="exact"/>
                                <w:ind w:left="380"/>
                                <w:rPr>
                                  <w:rFonts w:ascii="Bookman Old Style" w:hAnsi="Bookman Old Style" w:cs="Bookman Old Style"/>
                                  <w:color w:val="FEFFFE"/>
                                  <w:position w:val="1"/>
                                  <w:sz w:val="28"/>
                                  <w:szCs w:val="28"/>
                                  <w:lang w:val="en-GB"/>
                                </w:rPr>
                              </w:pPr>
                              <w:r w:rsidRPr="005D4A19">
                                <w:rPr>
                                  <w:rFonts w:ascii="Bookman Old Style" w:hAnsi="Bookman Old Style" w:cs="Bookman Old Style"/>
                                  <w:color w:val="FEFFFE"/>
                                  <w:sz w:val="60"/>
                                  <w:szCs w:val="60"/>
                                  <w:lang w:val="en-GB"/>
                                </w:rPr>
                                <w:t xml:space="preserve">Graduation </w:t>
                              </w:r>
                              <w:r>
                                <w:rPr>
                                  <w:rFonts w:ascii="Bookman Old Style" w:hAnsi="Bookman Old Style" w:cs="Bookman Old Style"/>
                                  <w:color w:val="FEFFFE"/>
                                  <w:sz w:val="60"/>
                                  <w:szCs w:val="60"/>
                                  <w:lang w:val="en-GB"/>
                                </w:rPr>
                                <w:t>Plan</w:t>
                              </w:r>
                              <w:r>
                                <w:rPr>
                                  <w:rFonts w:ascii="Bookman Old Style" w:hAnsi="Bookman Old Style" w:cs="Bookman Old Style"/>
                                  <w:color w:val="FEFFFE"/>
                                  <w:sz w:val="60"/>
                                  <w:szCs w:val="60"/>
                                  <w:lang w:val="en-GB"/>
                                </w:rPr>
                                <w:br/>
                              </w:r>
                              <w:r w:rsidRPr="00C201A0">
                                <w:rPr>
                                  <w:rFonts w:ascii="Bookman Old Style" w:hAnsi="Bookman Old Style" w:cs="Bookman Old Style"/>
                                  <w:color w:val="FFFFFF" w:themeColor="background1"/>
                                  <w:sz w:val="24"/>
                                  <w:szCs w:val="28"/>
                                  <w:lang w:val="en-GB"/>
                                </w:rPr>
                                <w:t>Master</w:t>
                              </w:r>
                              <w:r w:rsidRPr="00C201A0">
                                <w:rPr>
                                  <w:rFonts w:ascii="Bookman Old Style" w:hAnsi="Bookman Old Style" w:cs="Bookman Old Style"/>
                                  <w:color w:val="FEFFFE"/>
                                  <w:position w:val="1"/>
                                  <w:sz w:val="24"/>
                                  <w:szCs w:val="28"/>
                                  <w:lang w:val="en-GB"/>
                                </w:rPr>
                                <w:t xml:space="preserve"> of Science Architecture, Urbanism &amp; Building Sciences</w:t>
                              </w:r>
                              <w:r w:rsidRPr="00D57A48">
                                <w:rPr>
                                  <w:rFonts w:ascii="Bookman Old Style" w:hAnsi="Bookman Old Style" w:cs="Bookman Old Style"/>
                                  <w:color w:val="FEFFFE"/>
                                  <w:position w:val="1"/>
                                  <w:sz w:val="28"/>
                                  <w:szCs w:val="28"/>
                                  <w:lang w:val="en-GB"/>
                                </w:rPr>
                                <w:br/>
                              </w:r>
                            </w:p>
                            <w:p w14:paraId="6C2FB943" w14:textId="77777777" w:rsidR="00C201A0" w:rsidRPr="005D4A19" w:rsidRDefault="00C201A0" w:rsidP="00C201A0">
                              <w:pPr>
                                <w:widowControl w:val="0"/>
                                <w:autoSpaceDE w:val="0"/>
                                <w:autoSpaceDN w:val="0"/>
                                <w:adjustRightInd w:val="0"/>
                                <w:spacing w:after="0" w:line="271" w:lineRule="exact"/>
                                <w:ind w:left="11881"/>
                                <w:rPr>
                                  <w:rFonts w:ascii="Bookman Old Style" w:hAnsi="Bookman Old Style" w:cs="Bookman Old Style"/>
                                  <w:color w:val="000000"/>
                                  <w:sz w:val="28"/>
                                  <w:szCs w:val="28"/>
                                  <w:lang w:val="en-GB"/>
                                </w:rPr>
                              </w:pPr>
                              <w:r w:rsidRPr="005D4A19">
                                <w:rPr>
                                  <w:rFonts w:ascii="Bookman Old Style" w:hAnsi="Bookman Old Style" w:cs="Bookman Old Style"/>
                                  <w:color w:val="FEFFFE"/>
                                  <w:position w:val="1"/>
                                  <w:sz w:val="28"/>
                                  <w:szCs w:val="28"/>
                                  <w:lang w:val="en-GB"/>
                                </w:rPr>
                                <w:t>Master of Science A</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chitectu</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e, Urbanism &amp; Building Sciences</w:t>
                              </w:r>
                            </w:p>
                            <w:p w14:paraId="7DE33D4A" w14:textId="77777777" w:rsidR="00C201A0" w:rsidRPr="00D57A48" w:rsidRDefault="00C201A0" w:rsidP="00C201A0">
                              <w:pPr>
                                <w:jc w:val="center"/>
                                <w:rPr>
                                  <w:lang w:val="en-GB"/>
                                </w:rPr>
                              </w:pPr>
                            </w:p>
                          </w:txbxContent>
                        </wps:txbx>
                        <wps:bodyPr rot="0" vert="horz" wrap="square" lIns="91440" tIns="45720" rIns="91440" bIns="45720" anchor="t" anchorCtr="0" upright="1">
                          <a:noAutofit/>
                        </wps:bodyPr>
                      </wps:wsp>
                    </wpg:wgp>
                  </a:graphicData>
                </a:graphic>
              </wp:inline>
            </w:drawing>
          </mc:Choice>
          <mc:Fallback>
            <w:pict>
              <v:group w14:anchorId="7B0332FE" id="Group 7" o:spid="_x0000_s1026" style="width:466.75pt;height:299.85pt;mso-position-horizontal-relative:char;mso-position-vertical-relative:line" coordorigin="11898,2761" coordsize="10500,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">
                <v:rect id="Rectangle 9" o:spid="_x0000_s1027" style="position:absolute;left:11908;top:6182;width:980;height:3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" fillcolor="#00adef" stroked="f">
                  <v:path arrowok="t"/>
                </v:rect>
                <v:rect id="Rectangle 10" o:spid="_x0000_s1028" style="position:absolute;left:12873;top:2762;width:9524;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" fillcolor="black" stroked="f">
                  <v:path arrowok="t"/>
                  <v:textbox>
                    <w:txbxContent>
                      <w:p w14:paraId="50FF4610" w14:textId="77777777" w:rsidR="00C201A0" w:rsidRPr="00D57A48" w:rsidRDefault="00C201A0" w:rsidP="00C201A0">
                        <w:pPr>
                          <w:widowControl w:val="0"/>
                          <w:autoSpaceDE w:val="0"/>
                          <w:autoSpaceDN w:val="0"/>
                          <w:adjustRightInd w:val="0"/>
                          <w:spacing w:after="0" w:line="672" w:lineRule="exact"/>
                          <w:ind w:left="380"/>
                          <w:rPr>
                            <w:rFonts w:ascii="Bookman Old Style" w:hAnsi="Bookman Old Style" w:cs="Bookman Old Style"/>
                            <w:color w:val="FEFFFE"/>
                            <w:position w:val="1"/>
                            <w:sz w:val="28"/>
                            <w:szCs w:val="28"/>
                            <w:lang w:val="en-GB"/>
                          </w:rPr>
                        </w:pPr>
                        <w:r w:rsidRPr="005D4A19">
                          <w:rPr>
                            <w:rFonts w:ascii="Bookman Old Style" w:hAnsi="Bookman Old Style" w:cs="Bookman Old Style"/>
                            <w:color w:val="FEFFFE"/>
                            <w:sz w:val="60"/>
                            <w:szCs w:val="60"/>
                            <w:lang w:val="en-GB"/>
                          </w:rPr>
                          <w:t xml:space="preserve">Graduation </w:t>
                        </w:r>
                        <w:r>
                          <w:rPr>
                            <w:rFonts w:ascii="Bookman Old Style" w:hAnsi="Bookman Old Style" w:cs="Bookman Old Style"/>
                            <w:color w:val="FEFFFE"/>
                            <w:sz w:val="60"/>
                            <w:szCs w:val="60"/>
                            <w:lang w:val="en-GB"/>
                          </w:rPr>
                          <w:t>Plan</w:t>
                        </w:r>
                        <w:r>
                          <w:rPr>
                            <w:rFonts w:ascii="Bookman Old Style" w:hAnsi="Bookman Old Style" w:cs="Bookman Old Style"/>
                            <w:color w:val="FEFFFE"/>
                            <w:sz w:val="60"/>
                            <w:szCs w:val="60"/>
                            <w:lang w:val="en-GB"/>
                          </w:rPr>
                          <w:br/>
                        </w:r>
                        <w:r w:rsidRPr="00C201A0">
                          <w:rPr>
                            <w:rFonts w:ascii="Bookman Old Style" w:hAnsi="Bookman Old Style" w:cs="Bookman Old Style"/>
                            <w:color w:val="FFFFFF" w:themeColor="background1"/>
                            <w:sz w:val="24"/>
                            <w:szCs w:val="28"/>
                            <w:lang w:val="en-GB"/>
                          </w:rPr>
                          <w:t>Master</w:t>
                        </w:r>
                        <w:r w:rsidRPr="00C201A0">
                          <w:rPr>
                            <w:rFonts w:ascii="Bookman Old Style" w:hAnsi="Bookman Old Style" w:cs="Bookman Old Style"/>
                            <w:color w:val="FEFFFE"/>
                            <w:position w:val="1"/>
                            <w:sz w:val="24"/>
                            <w:szCs w:val="28"/>
                            <w:lang w:val="en-GB"/>
                          </w:rPr>
                          <w:t xml:space="preserve"> of Science Architecture, Urbanism &amp; Building Sciences</w:t>
                        </w:r>
                        <w:r w:rsidRPr="00D57A48">
                          <w:rPr>
                            <w:rFonts w:ascii="Bookman Old Style" w:hAnsi="Bookman Old Style" w:cs="Bookman Old Style"/>
                            <w:color w:val="FEFFFE"/>
                            <w:position w:val="1"/>
                            <w:sz w:val="28"/>
                            <w:szCs w:val="28"/>
                            <w:lang w:val="en-GB"/>
                          </w:rPr>
                          <w:br/>
                        </w:r>
                      </w:p>
                      <w:p w14:paraId="6C2FB943" w14:textId="77777777" w:rsidR="00C201A0" w:rsidRPr="005D4A19" w:rsidRDefault="00C201A0" w:rsidP="00C201A0">
                        <w:pPr>
                          <w:widowControl w:val="0"/>
                          <w:autoSpaceDE w:val="0"/>
                          <w:autoSpaceDN w:val="0"/>
                          <w:adjustRightInd w:val="0"/>
                          <w:spacing w:after="0" w:line="271" w:lineRule="exact"/>
                          <w:ind w:left="11881"/>
                          <w:rPr>
                            <w:rFonts w:ascii="Bookman Old Style" w:hAnsi="Bookman Old Style" w:cs="Bookman Old Style"/>
                            <w:color w:val="000000"/>
                            <w:sz w:val="28"/>
                            <w:szCs w:val="28"/>
                            <w:lang w:val="en-GB"/>
                          </w:rPr>
                        </w:pPr>
                        <w:r w:rsidRPr="005D4A19">
                          <w:rPr>
                            <w:rFonts w:ascii="Bookman Old Style" w:hAnsi="Bookman Old Style" w:cs="Bookman Old Style"/>
                            <w:color w:val="FEFFFE"/>
                            <w:position w:val="1"/>
                            <w:sz w:val="28"/>
                            <w:szCs w:val="28"/>
                            <w:lang w:val="en-GB"/>
                          </w:rPr>
                          <w:t>Master of Science A</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chitectu</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e, Urbanism &amp; Building Sciences</w:t>
                        </w:r>
                      </w:p>
                      <w:p w14:paraId="7DE33D4A" w14:textId="77777777" w:rsidR="00C201A0" w:rsidRPr="00D57A48" w:rsidRDefault="00C201A0" w:rsidP="00C201A0">
                        <w:pPr>
                          <w:jc w:val="center"/>
                          <w:rPr>
                            <w:lang w:val="en-GB"/>
                          </w:rPr>
                        </w:pPr>
                      </w:p>
                    </w:txbxContent>
                  </v:textbox>
                </v:rect>
                <w10:anchorlock/>
              </v:group>
            </w:pict>
          </mc:Fallback>
        </mc:AlternateContent>
      </w:r>
    </w:p>
    <w:p w14:paraId="09095A2F" w14:textId="77777777" w:rsidR="00C201A0" w:rsidRDefault="00C201A0">
      <w:r>
        <w:br w:type="page"/>
      </w:r>
    </w:p>
    <w:p w14:paraId="46D57532" w14:textId="77777777" w:rsidR="00C201A0" w:rsidRDefault="00C201A0" w:rsidP="00C201A0">
      <w:pPr>
        <w:autoSpaceDE w:val="0"/>
        <w:autoSpaceDN w:val="0"/>
        <w:adjustRightInd w:val="0"/>
        <w:spacing w:after="0" w:line="240" w:lineRule="auto"/>
        <w:rPr>
          <w:rFonts w:ascii="Tahoma" w:eastAsia="MS Mincho" w:hAnsi="Tahoma" w:cs="Tahoma"/>
          <w:b/>
          <w:bCs/>
          <w:color w:val="00B0F0"/>
          <w:sz w:val="28"/>
          <w:szCs w:val="28"/>
          <w:lang w:eastAsia="ja-JP"/>
        </w:rPr>
      </w:pPr>
      <w:r w:rsidRPr="00BE149C">
        <w:rPr>
          <w:rFonts w:ascii="Tahoma" w:eastAsia="MS Mincho" w:hAnsi="Tahoma" w:cs="Tahoma"/>
          <w:b/>
          <w:bCs/>
          <w:color w:val="00B0F0"/>
          <w:sz w:val="28"/>
          <w:szCs w:val="28"/>
          <w:lang w:eastAsia="ja-JP"/>
        </w:rPr>
        <w:lastRenderedPageBreak/>
        <w:t xml:space="preserve">Graduation Plan: All tracks </w:t>
      </w:r>
    </w:p>
    <w:p w14:paraId="05FDDAE1" w14:textId="77777777" w:rsidR="00A405CA" w:rsidRPr="00BE149C" w:rsidRDefault="00A405CA" w:rsidP="00C201A0">
      <w:pPr>
        <w:autoSpaceDE w:val="0"/>
        <w:autoSpaceDN w:val="0"/>
        <w:adjustRightInd w:val="0"/>
        <w:spacing w:after="0" w:line="240" w:lineRule="auto"/>
        <w:rPr>
          <w:rFonts w:ascii="Tahoma" w:eastAsia="MS Mincho" w:hAnsi="Tahoma" w:cs="Tahoma"/>
          <w:b/>
          <w:bCs/>
          <w:color w:val="00B0F0"/>
          <w:sz w:val="28"/>
          <w:szCs w:val="28"/>
          <w:lang w:eastAsia="ja-JP"/>
        </w:rPr>
      </w:pPr>
    </w:p>
    <w:p w14:paraId="76C2A9CD" w14:textId="77777777" w:rsidR="00A405CA" w:rsidRPr="00A405CA" w:rsidRDefault="00A405CA" w:rsidP="00A646C9">
      <w:pPr>
        <w:pBdr>
          <w:top w:val="single" w:sz="4" w:space="1" w:color="auto"/>
          <w:left w:val="single" w:sz="4" w:space="18" w:color="auto"/>
          <w:bottom w:val="single" w:sz="4" w:space="1" w:color="auto"/>
          <w:right w:val="single" w:sz="4" w:space="4" w:color="auto"/>
        </w:pBdr>
        <w:autoSpaceDE w:val="0"/>
        <w:autoSpaceDN w:val="0"/>
        <w:adjustRightInd w:val="0"/>
        <w:spacing w:after="0" w:line="240" w:lineRule="auto"/>
        <w:rPr>
          <w:rFonts w:ascii="Tahoma" w:eastAsia="MS Mincho" w:hAnsi="Tahoma" w:cs="Arial"/>
          <w:sz w:val="24"/>
          <w:szCs w:val="24"/>
          <w:lang w:eastAsia="ja-JP"/>
        </w:rPr>
      </w:pPr>
      <w:r>
        <w:rPr>
          <w:rFonts w:ascii="Tahoma" w:eastAsia="MS Mincho" w:hAnsi="Tahoma" w:cs="Arial"/>
          <w:sz w:val="24"/>
          <w:szCs w:val="24"/>
          <w:lang w:eastAsia="ja-JP"/>
        </w:rPr>
        <w:t>Submit your G</w:t>
      </w:r>
      <w:r w:rsidRPr="00A405CA">
        <w:rPr>
          <w:rFonts w:ascii="Tahoma" w:eastAsia="MS Mincho" w:hAnsi="Tahoma" w:cs="Arial"/>
          <w:sz w:val="24"/>
          <w:szCs w:val="24"/>
          <w:lang w:eastAsia="ja-JP"/>
        </w:rPr>
        <w:t xml:space="preserve">raduation </w:t>
      </w:r>
      <w:r>
        <w:rPr>
          <w:rFonts w:ascii="Tahoma" w:eastAsia="MS Mincho" w:hAnsi="Tahoma" w:cs="Arial"/>
          <w:sz w:val="24"/>
          <w:szCs w:val="24"/>
          <w:lang w:eastAsia="ja-JP"/>
        </w:rPr>
        <w:t>P</w:t>
      </w:r>
      <w:r w:rsidRPr="00A405CA">
        <w:rPr>
          <w:rFonts w:ascii="Tahoma" w:eastAsia="MS Mincho" w:hAnsi="Tahoma" w:cs="Arial"/>
          <w:sz w:val="24"/>
          <w:szCs w:val="24"/>
          <w:lang w:eastAsia="ja-JP"/>
        </w:rPr>
        <w:t xml:space="preserve">lan </w:t>
      </w:r>
      <w:r>
        <w:rPr>
          <w:rFonts w:ascii="Tahoma" w:eastAsia="MS Mincho" w:hAnsi="Tahoma" w:cs="Arial"/>
          <w:sz w:val="24"/>
          <w:szCs w:val="24"/>
          <w:lang w:eastAsia="ja-JP"/>
        </w:rPr>
        <w:t>to</w:t>
      </w:r>
      <w:r w:rsidRPr="00A405CA">
        <w:rPr>
          <w:rFonts w:ascii="Tahoma" w:eastAsia="MS Mincho" w:hAnsi="Tahoma" w:cs="Arial"/>
          <w:sz w:val="24"/>
          <w:szCs w:val="24"/>
          <w:lang w:eastAsia="ja-JP"/>
        </w:rPr>
        <w:t xml:space="preserve"> the</w:t>
      </w:r>
      <w:r>
        <w:rPr>
          <w:rFonts w:ascii="Tahoma" w:eastAsia="MS Mincho" w:hAnsi="Tahoma" w:cs="Arial"/>
          <w:sz w:val="24"/>
          <w:szCs w:val="24"/>
          <w:lang w:eastAsia="ja-JP"/>
        </w:rPr>
        <w:t xml:space="preserve"> Board of Examiners (</w:t>
      </w:r>
      <w:hyperlink r:id="rId6" w:history="1">
        <w:r w:rsidRPr="00A405CA">
          <w:rPr>
            <w:rStyle w:val="Hyperlink"/>
            <w:rFonts w:ascii="Tahoma" w:eastAsia="MS Mincho" w:hAnsi="Tahoma" w:cs="Arial"/>
            <w:color w:val="00B0F0"/>
            <w:sz w:val="24"/>
            <w:szCs w:val="24"/>
            <w:lang w:eastAsia="ja-JP"/>
          </w:rPr>
          <w:t>Examencommissie-BK@tudelft.nl</w:t>
        </w:r>
      </w:hyperlink>
      <w:r>
        <w:rPr>
          <w:rFonts w:ascii="Tahoma" w:eastAsia="MS Mincho" w:hAnsi="Tahoma" w:cs="Arial"/>
          <w:sz w:val="24"/>
          <w:szCs w:val="24"/>
          <w:lang w:eastAsia="ja-JP"/>
        </w:rPr>
        <w:t>), Mentors and D</w:t>
      </w:r>
      <w:r w:rsidRPr="00A405CA">
        <w:rPr>
          <w:rFonts w:ascii="Tahoma" w:eastAsia="MS Mincho" w:hAnsi="Tahoma" w:cs="Arial"/>
          <w:sz w:val="24"/>
          <w:szCs w:val="24"/>
          <w:lang w:eastAsia="ja-JP"/>
        </w:rPr>
        <w:t>elegate</w:t>
      </w:r>
      <w:r>
        <w:rPr>
          <w:rFonts w:ascii="Tahoma" w:eastAsia="MS Mincho" w:hAnsi="Tahoma" w:cs="Arial"/>
          <w:sz w:val="24"/>
          <w:szCs w:val="24"/>
          <w:lang w:eastAsia="ja-JP"/>
        </w:rPr>
        <w:t xml:space="preserve"> </w:t>
      </w:r>
      <w:r w:rsidRPr="00A405CA">
        <w:rPr>
          <w:rFonts w:ascii="Tahoma" w:eastAsia="MS Mincho" w:hAnsi="Tahoma" w:cs="Arial"/>
          <w:sz w:val="24"/>
          <w:szCs w:val="24"/>
          <w:lang w:eastAsia="ja-JP"/>
        </w:rPr>
        <w:t>of the Board of Examiners</w:t>
      </w:r>
      <w:r>
        <w:rPr>
          <w:rFonts w:ascii="Tahoma" w:eastAsia="MS Mincho" w:hAnsi="Tahoma" w:cs="Arial"/>
          <w:sz w:val="24"/>
          <w:szCs w:val="24"/>
          <w:lang w:eastAsia="ja-JP"/>
        </w:rPr>
        <w:t xml:space="preserve"> </w:t>
      </w:r>
      <w:r w:rsidRPr="00A405CA">
        <w:rPr>
          <w:rFonts w:ascii="Tahoma" w:eastAsia="MS Mincho" w:hAnsi="Tahoma" w:cs="Arial"/>
          <w:sz w:val="24"/>
          <w:szCs w:val="24"/>
          <w:lang w:eastAsia="ja-JP"/>
        </w:rPr>
        <w:t>one week before</w:t>
      </w:r>
    </w:p>
    <w:p w14:paraId="24F902ED" w14:textId="77777777" w:rsidR="00A405CA" w:rsidRDefault="00A405CA" w:rsidP="00A646C9">
      <w:pPr>
        <w:pBdr>
          <w:top w:val="single" w:sz="4" w:space="1" w:color="auto"/>
          <w:left w:val="single" w:sz="4" w:space="18" w:color="auto"/>
          <w:bottom w:val="single" w:sz="4" w:space="1" w:color="auto"/>
          <w:right w:val="single" w:sz="4" w:space="4" w:color="auto"/>
        </w:pBdr>
        <w:autoSpaceDE w:val="0"/>
        <w:autoSpaceDN w:val="0"/>
        <w:adjustRightInd w:val="0"/>
        <w:spacing w:after="0" w:line="240" w:lineRule="auto"/>
        <w:rPr>
          <w:rFonts w:ascii="Tahoma" w:eastAsia="MS Mincho" w:hAnsi="Tahoma" w:cs="Arial"/>
          <w:sz w:val="24"/>
          <w:szCs w:val="24"/>
          <w:lang w:eastAsia="ja-JP"/>
        </w:rPr>
      </w:pPr>
      <w:r>
        <w:rPr>
          <w:rFonts w:ascii="Tahoma" w:eastAsia="MS Mincho" w:hAnsi="Tahoma" w:cs="Arial"/>
          <w:sz w:val="24"/>
          <w:szCs w:val="24"/>
          <w:lang w:eastAsia="ja-JP"/>
        </w:rPr>
        <w:t>P2 at the latest.</w:t>
      </w:r>
    </w:p>
    <w:p w14:paraId="7FF215D6" w14:textId="77777777" w:rsidR="00A405CA" w:rsidRDefault="00A405CA" w:rsidP="00C201A0">
      <w:pPr>
        <w:autoSpaceDE w:val="0"/>
        <w:autoSpaceDN w:val="0"/>
        <w:adjustRightInd w:val="0"/>
        <w:spacing w:after="0" w:line="240" w:lineRule="auto"/>
        <w:rPr>
          <w:rFonts w:ascii="Tahoma" w:eastAsia="MS Mincho" w:hAnsi="Tahoma" w:cs="Arial"/>
          <w:sz w:val="24"/>
          <w:szCs w:val="24"/>
          <w:lang w:eastAsia="ja-JP"/>
        </w:rPr>
      </w:pPr>
    </w:p>
    <w:p w14:paraId="053CA77C" w14:textId="77777777" w:rsidR="00C201A0" w:rsidRPr="00C16858" w:rsidRDefault="00C201A0" w:rsidP="00C201A0">
      <w:pPr>
        <w:autoSpaceDE w:val="0"/>
        <w:autoSpaceDN w:val="0"/>
        <w:adjustRightInd w:val="0"/>
        <w:spacing w:after="0" w:line="240" w:lineRule="auto"/>
        <w:rPr>
          <w:rFonts w:ascii="Tahoma" w:eastAsia="MS Mincho" w:hAnsi="Tahoma" w:cs="Arial"/>
          <w:sz w:val="20"/>
          <w:szCs w:val="20"/>
          <w:lang w:eastAsia="ja-JP"/>
        </w:rPr>
      </w:pPr>
      <w:r w:rsidRPr="00C16858">
        <w:rPr>
          <w:rFonts w:ascii="Tahoma" w:eastAsia="MS Mincho" w:hAnsi="Tahoma" w:cs="Arial"/>
          <w:sz w:val="24"/>
          <w:szCs w:val="24"/>
          <w:lang w:eastAsia="ja-JP"/>
        </w:rPr>
        <w:t>The graduation plan consists of at least the following data/segments:</w:t>
      </w:r>
    </w:p>
    <w:p w14:paraId="02F1F387" w14:textId="77777777" w:rsidR="00C201A0" w:rsidRPr="00C16858" w:rsidRDefault="00C201A0" w:rsidP="00C201A0">
      <w:pPr>
        <w:autoSpaceDE w:val="0"/>
        <w:autoSpaceDN w:val="0"/>
        <w:adjustRightInd w:val="0"/>
        <w:spacing w:after="0" w:line="240" w:lineRule="auto"/>
        <w:rPr>
          <w:rFonts w:ascii="Lucida Sans" w:eastAsia="MS Mincho" w:hAnsi="Lucida Sans" w:cs="Arial"/>
          <w:sz w:val="24"/>
          <w:szCs w:val="24"/>
          <w:lang w:eastAsia="ja-JP"/>
        </w:rPr>
      </w:pPr>
    </w:p>
    <w:tbl>
      <w:tblPr>
        <w:tblW w:w="97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6408"/>
      </w:tblGrid>
      <w:tr w:rsidR="00C201A0" w:rsidRPr="00C16858" w14:paraId="1590AF17" w14:textId="77777777" w:rsidTr="00A646C9">
        <w:tc>
          <w:tcPr>
            <w:tcW w:w="9759" w:type="dxa"/>
            <w:gridSpan w:val="2"/>
            <w:shd w:val="clear" w:color="auto" w:fill="F2F2F2" w:themeFill="background1" w:themeFillShade="F2"/>
            <w:hideMark/>
          </w:tcPr>
          <w:p w14:paraId="17182D5B" w14:textId="77777777" w:rsidR="00C201A0" w:rsidRPr="00C16858" w:rsidRDefault="00C201A0" w:rsidP="005E1457">
            <w:pPr>
              <w:autoSpaceDE w:val="0"/>
              <w:autoSpaceDN w:val="0"/>
              <w:adjustRightInd w:val="0"/>
              <w:spacing w:after="0" w:line="240" w:lineRule="auto"/>
              <w:rPr>
                <w:rFonts w:ascii="Tahoma" w:eastAsia="Times New Roman" w:hAnsi="Tahoma" w:cs="Arial"/>
                <w:b/>
                <w:bCs/>
                <w:sz w:val="24"/>
                <w:szCs w:val="24"/>
                <w:lang w:eastAsia="nl-NL"/>
              </w:rPr>
            </w:pPr>
            <w:r w:rsidRPr="00C16858">
              <w:rPr>
                <w:rFonts w:ascii="Tahoma" w:eastAsia="MS Mincho" w:hAnsi="Tahoma" w:cs="Arial"/>
                <w:b/>
                <w:bCs/>
                <w:sz w:val="24"/>
                <w:szCs w:val="24"/>
                <w:lang w:eastAsia="ja-JP"/>
              </w:rPr>
              <w:t>Personal information</w:t>
            </w:r>
          </w:p>
        </w:tc>
      </w:tr>
      <w:tr w:rsidR="00C201A0" w:rsidRPr="00C16858" w14:paraId="0FB5CC7F" w14:textId="77777777" w:rsidTr="00A646C9">
        <w:tc>
          <w:tcPr>
            <w:tcW w:w="3351" w:type="dxa"/>
            <w:hideMark/>
          </w:tcPr>
          <w:p w14:paraId="6A99C438" w14:textId="77777777" w:rsidR="00C201A0" w:rsidRPr="00C16858" w:rsidRDefault="00C201A0" w:rsidP="005E1457">
            <w:pPr>
              <w:autoSpaceDE w:val="0"/>
              <w:autoSpaceDN w:val="0"/>
              <w:adjustRightInd w:val="0"/>
              <w:spacing w:after="0" w:line="240" w:lineRule="auto"/>
              <w:rPr>
                <w:rFonts w:ascii="Tahoma" w:eastAsia="Times New Roman" w:hAnsi="Tahoma" w:cs="Arial"/>
                <w:b/>
                <w:bCs/>
                <w:sz w:val="28"/>
                <w:szCs w:val="28"/>
                <w:lang w:eastAsia="nl-NL"/>
              </w:rPr>
            </w:pPr>
            <w:r w:rsidRPr="00C16858">
              <w:rPr>
                <w:rFonts w:ascii="Tahoma" w:eastAsia="MS Mincho" w:hAnsi="Tahoma" w:cs="Arial"/>
                <w:sz w:val="24"/>
                <w:szCs w:val="24"/>
                <w:lang w:eastAsia="ja-JP"/>
              </w:rPr>
              <w:t>Name</w:t>
            </w:r>
          </w:p>
        </w:tc>
        <w:tc>
          <w:tcPr>
            <w:tcW w:w="6408" w:type="dxa"/>
          </w:tcPr>
          <w:p w14:paraId="28098165" w14:textId="50F068D4" w:rsidR="00C201A0" w:rsidRPr="00C16858" w:rsidRDefault="00683F97" w:rsidP="0016572B">
            <w:pPr>
              <w:autoSpaceDE w:val="0"/>
              <w:autoSpaceDN w:val="0"/>
              <w:adjustRightInd w:val="0"/>
              <w:spacing w:after="0" w:line="240" w:lineRule="auto"/>
              <w:rPr>
                <w:rFonts w:ascii="Tahoma" w:eastAsia="Times New Roman" w:hAnsi="Tahoma" w:cs="Arial"/>
                <w:b/>
                <w:bCs/>
                <w:sz w:val="20"/>
                <w:szCs w:val="20"/>
                <w:lang w:eastAsia="nl-NL"/>
              </w:rPr>
            </w:pPr>
            <w:r>
              <w:rPr>
                <w:rFonts w:ascii="Tahoma" w:eastAsia="Times New Roman" w:hAnsi="Tahoma" w:cs="Arial"/>
                <w:b/>
                <w:bCs/>
                <w:sz w:val="20"/>
                <w:szCs w:val="20"/>
                <w:lang w:eastAsia="nl-NL"/>
              </w:rPr>
              <w:t>Shashvat Shrotria</w:t>
            </w:r>
          </w:p>
        </w:tc>
      </w:tr>
      <w:tr w:rsidR="00C201A0" w:rsidRPr="00431E62" w14:paraId="23E637FA" w14:textId="77777777" w:rsidTr="00A646C9">
        <w:tc>
          <w:tcPr>
            <w:tcW w:w="3351" w:type="dxa"/>
            <w:hideMark/>
          </w:tcPr>
          <w:p w14:paraId="4C72DE95" w14:textId="77777777" w:rsidR="00C201A0" w:rsidRPr="00C16858" w:rsidRDefault="00C201A0" w:rsidP="005E1457">
            <w:pPr>
              <w:autoSpaceDE w:val="0"/>
              <w:autoSpaceDN w:val="0"/>
              <w:adjustRightInd w:val="0"/>
              <w:spacing w:after="0" w:line="240" w:lineRule="auto"/>
              <w:rPr>
                <w:rFonts w:ascii="Tahoma" w:eastAsia="Times New Roman" w:hAnsi="Tahoma" w:cs="Arial"/>
                <w:sz w:val="24"/>
                <w:szCs w:val="24"/>
                <w:lang w:eastAsia="nl-NL"/>
              </w:rPr>
            </w:pPr>
            <w:r w:rsidRPr="00C16858">
              <w:rPr>
                <w:rFonts w:ascii="Tahoma" w:eastAsia="MS Mincho" w:hAnsi="Tahoma" w:cs="Arial"/>
                <w:sz w:val="24"/>
                <w:szCs w:val="24"/>
                <w:lang w:eastAsia="ja-JP"/>
              </w:rPr>
              <w:t>Student number</w:t>
            </w:r>
          </w:p>
        </w:tc>
        <w:tc>
          <w:tcPr>
            <w:tcW w:w="6408" w:type="dxa"/>
          </w:tcPr>
          <w:p w14:paraId="6DD1C7AD" w14:textId="59BEA4A3" w:rsidR="00C201A0" w:rsidRPr="00C16858" w:rsidRDefault="006E77A5" w:rsidP="0016572B">
            <w:pPr>
              <w:autoSpaceDE w:val="0"/>
              <w:autoSpaceDN w:val="0"/>
              <w:adjustRightInd w:val="0"/>
              <w:spacing w:after="0" w:line="240" w:lineRule="auto"/>
              <w:rPr>
                <w:rFonts w:ascii="Tahoma" w:eastAsia="Times New Roman" w:hAnsi="Tahoma" w:cs="Arial"/>
                <w:bCs/>
                <w:sz w:val="20"/>
                <w:szCs w:val="20"/>
                <w:lang w:val="nl-NL" w:eastAsia="nl-NL"/>
              </w:rPr>
            </w:pPr>
            <w:r w:rsidRPr="006E77A5">
              <w:rPr>
                <w:rFonts w:ascii="Tahoma" w:eastAsia="MS Mincho" w:hAnsi="Tahoma" w:cs="Arial"/>
                <w:sz w:val="24"/>
                <w:szCs w:val="24"/>
                <w:lang w:eastAsia="ja-JP"/>
              </w:rPr>
              <w:t>57</w:t>
            </w:r>
            <w:r w:rsidR="00DD6889">
              <w:rPr>
                <w:rFonts w:ascii="Tahoma" w:eastAsia="MS Mincho" w:hAnsi="Tahoma" w:cs="Arial"/>
                <w:sz w:val="24"/>
                <w:szCs w:val="24"/>
                <w:lang w:eastAsia="ja-JP"/>
              </w:rPr>
              <w:t>40622</w:t>
            </w:r>
          </w:p>
        </w:tc>
      </w:tr>
    </w:tbl>
    <w:p w14:paraId="51FE3CAC" w14:textId="77777777" w:rsidR="00BE149C" w:rsidRDefault="00BE149C" w:rsidP="00BE149C">
      <w:pPr>
        <w:pStyle w:val="NoSpacing"/>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745"/>
        <w:gridCol w:w="3686"/>
      </w:tblGrid>
      <w:tr w:rsidR="00377175" w:rsidRPr="00C16858" w14:paraId="4FED1559" w14:textId="77777777" w:rsidTr="00A646C9">
        <w:tc>
          <w:tcPr>
            <w:tcW w:w="3351" w:type="dxa"/>
            <w:shd w:val="clear" w:color="auto" w:fill="F2F2F2" w:themeFill="background1" w:themeFillShade="F2"/>
            <w:hideMark/>
          </w:tcPr>
          <w:p w14:paraId="216A7DEF" w14:textId="77777777" w:rsidR="00377175" w:rsidRPr="00C16858" w:rsidRDefault="00377175" w:rsidP="005E1457">
            <w:pPr>
              <w:autoSpaceDE w:val="0"/>
              <w:autoSpaceDN w:val="0"/>
              <w:adjustRightInd w:val="0"/>
              <w:spacing w:after="0" w:line="240" w:lineRule="auto"/>
              <w:rPr>
                <w:rFonts w:ascii="Tahoma" w:eastAsia="Times New Roman" w:hAnsi="Tahoma" w:cs="Arial"/>
                <w:bCs/>
                <w:sz w:val="28"/>
                <w:szCs w:val="28"/>
                <w:lang w:val="nl-NL" w:eastAsia="nl-NL"/>
              </w:rPr>
            </w:pPr>
            <w:r w:rsidRPr="00C16858">
              <w:rPr>
                <w:rFonts w:ascii="Tahoma" w:eastAsia="MS Mincho" w:hAnsi="Tahoma" w:cs="Arial"/>
                <w:b/>
                <w:bCs/>
                <w:sz w:val="24"/>
                <w:szCs w:val="24"/>
                <w:lang w:val="nl-NL" w:eastAsia="ja-JP"/>
              </w:rPr>
              <w:t xml:space="preserve">Studio </w:t>
            </w:r>
          </w:p>
        </w:tc>
        <w:tc>
          <w:tcPr>
            <w:tcW w:w="6431" w:type="dxa"/>
            <w:gridSpan w:val="2"/>
            <w:shd w:val="clear" w:color="auto" w:fill="F2F2F2" w:themeFill="background1" w:themeFillShade="F2"/>
          </w:tcPr>
          <w:p w14:paraId="0D6DFF70" w14:textId="77777777" w:rsidR="00377175" w:rsidRPr="00C16858" w:rsidRDefault="00377175" w:rsidP="005E1457">
            <w:pPr>
              <w:autoSpaceDE w:val="0"/>
              <w:autoSpaceDN w:val="0"/>
              <w:adjustRightInd w:val="0"/>
              <w:spacing w:after="0" w:line="240" w:lineRule="auto"/>
              <w:rPr>
                <w:rFonts w:ascii="Tahoma" w:eastAsia="MS Mincho" w:hAnsi="Tahoma" w:cs="Arial"/>
                <w:b/>
                <w:bCs/>
                <w:sz w:val="24"/>
                <w:szCs w:val="24"/>
                <w:lang w:val="nl-NL" w:eastAsia="ja-JP"/>
              </w:rPr>
            </w:pPr>
          </w:p>
        </w:tc>
      </w:tr>
      <w:tr w:rsidR="00377175" w:rsidRPr="00C16858" w14:paraId="1DB89CDC" w14:textId="77777777" w:rsidTr="00A646C9">
        <w:trPr>
          <w:trHeight w:val="452"/>
        </w:trPr>
        <w:tc>
          <w:tcPr>
            <w:tcW w:w="3351" w:type="dxa"/>
            <w:hideMark/>
          </w:tcPr>
          <w:p w14:paraId="5558D0DF" w14:textId="77777777" w:rsidR="00377175" w:rsidRPr="00431E62" w:rsidRDefault="00377175" w:rsidP="005E1457">
            <w:pPr>
              <w:autoSpaceDE w:val="0"/>
              <w:autoSpaceDN w:val="0"/>
              <w:adjustRightInd w:val="0"/>
              <w:spacing w:after="0" w:line="240" w:lineRule="auto"/>
              <w:rPr>
                <w:rFonts w:ascii="Tahoma" w:eastAsia="MS Mincho" w:hAnsi="Tahoma" w:cs="Arial"/>
                <w:sz w:val="24"/>
                <w:szCs w:val="24"/>
                <w:lang w:eastAsia="ja-JP"/>
              </w:rPr>
            </w:pPr>
            <w:r w:rsidRPr="00431E62">
              <w:rPr>
                <w:rFonts w:ascii="Tahoma" w:eastAsia="MS Mincho" w:hAnsi="Tahoma" w:cs="Arial"/>
                <w:sz w:val="24"/>
                <w:szCs w:val="24"/>
                <w:lang w:eastAsia="ja-JP"/>
              </w:rPr>
              <w:t xml:space="preserve">Name / </w:t>
            </w:r>
            <w:r w:rsidRPr="00C16858">
              <w:rPr>
                <w:rFonts w:ascii="Tahoma" w:eastAsia="MS Mincho" w:hAnsi="Tahoma" w:cs="Arial"/>
                <w:sz w:val="24"/>
                <w:szCs w:val="24"/>
                <w:lang w:eastAsia="ja-JP"/>
              </w:rPr>
              <w:t>Theme</w:t>
            </w:r>
          </w:p>
        </w:tc>
        <w:tc>
          <w:tcPr>
            <w:tcW w:w="6431" w:type="dxa"/>
            <w:gridSpan w:val="2"/>
          </w:tcPr>
          <w:p w14:paraId="4B51D72C" w14:textId="302AE7D2" w:rsidR="00377175" w:rsidRDefault="006E77A5" w:rsidP="0016572B">
            <w:pPr>
              <w:autoSpaceDE w:val="0"/>
              <w:autoSpaceDN w:val="0"/>
              <w:adjustRightInd w:val="0"/>
              <w:spacing w:after="0" w:line="240" w:lineRule="auto"/>
              <w:rPr>
                <w:rFonts w:ascii="Tahoma" w:eastAsia="MS Mincho" w:hAnsi="Tahoma" w:cs="Arial"/>
                <w:color w:val="808080" w:themeColor="background1" w:themeShade="80"/>
                <w:sz w:val="24"/>
                <w:szCs w:val="24"/>
                <w:lang w:eastAsia="ja-JP"/>
              </w:rPr>
            </w:pPr>
            <w:r w:rsidRPr="006E77A5">
              <w:rPr>
                <w:rFonts w:ascii="Tahoma" w:eastAsia="MS Mincho" w:hAnsi="Tahoma" w:cs="Arial"/>
                <w:sz w:val="24"/>
                <w:szCs w:val="24"/>
                <w:lang w:eastAsia="ja-JP"/>
              </w:rPr>
              <w:t>Building Technology/ Sustainable Structures</w:t>
            </w:r>
          </w:p>
        </w:tc>
      </w:tr>
      <w:tr w:rsidR="00377175" w:rsidRPr="0047281B" w14:paraId="7AFC34EC" w14:textId="77777777" w:rsidTr="00A646C9">
        <w:trPr>
          <w:trHeight w:val="711"/>
        </w:trPr>
        <w:tc>
          <w:tcPr>
            <w:tcW w:w="3351" w:type="dxa"/>
            <w:hideMark/>
          </w:tcPr>
          <w:p w14:paraId="4E6670A6" w14:textId="77777777" w:rsidR="00377175" w:rsidRPr="00431E62" w:rsidRDefault="00377175" w:rsidP="005E1457">
            <w:pPr>
              <w:autoSpaceDE w:val="0"/>
              <w:autoSpaceDN w:val="0"/>
              <w:adjustRightInd w:val="0"/>
              <w:spacing w:after="0" w:line="240" w:lineRule="auto"/>
              <w:rPr>
                <w:rFonts w:ascii="Tahoma" w:eastAsia="MS Mincho" w:hAnsi="Tahoma" w:cs="Arial"/>
                <w:sz w:val="24"/>
                <w:szCs w:val="24"/>
                <w:lang w:eastAsia="ja-JP"/>
              </w:rPr>
            </w:pPr>
            <w:r>
              <w:rPr>
                <w:rFonts w:ascii="Tahoma" w:eastAsia="MS Mincho" w:hAnsi="Tahoma" w:cs="Arial"/>
                <w:sz w:val="24"/>
                <w:szCs w:val="24"/>
                <w:lang w:eastAsia="ja-JP"/>
              </w:rPr>
              <w:t>Main mentor</w:t>
            </w:r>
          </w:p>
        </w:tc>
        <w:tc>
          <w:tcPr>
            <w:tcW w:w="2745" w:type="dxa"/>
          </w:tcPr>
          <w:p w14:paraId="4AFC6A25" w14:textId="479E5EA3" w:rsidR="00377175" w:rsidRPr="0047281B" w:rsidRDefault="00683F97" w:rsidP="00D9382C">
            <w:pPr>
              <w:autoSpaceDE w:val="0"/>
              <w:autoSpaceDN w:val="0"/>
              <w:adjustRightInd w:val="0"/>
              <w:spacing w:after="0" w:line="240" w:lineRule="auto"/>
              <w:rPr>
                <w:rFonts w:ascii="Tahoma" w:eastAsia="MS Mincho" w:hAnsi="Tahoma" w:cs="Arial"/>
                <w:color w:val="808080" w:themeColor="background1" w:themeShade="80"/>
                <w:sz w:val="24"/>
                <w:szCs w:val="24"/>
                <w:lang w:eastAsia="ja-JP"/>
              </w:rPr>
            </w:pPr>
            <w:r w:rsidRPr="006E77A5">
              <w:rPr>
                <w:rFonts w:ascii="Tahoma" w:eastAsia="MS Mincho" w:hAnsi="Tahoma" w:cs="Arial"/>
                <w:sz w:val="24"/>
                <w:szCs w:val="24"/>
                <w:lang w:eastAsia="ja-JP"/>
              </w:rPr>
              <w:t>Alessandra Luna Navarro</w:t>
            </w:r>
          </w:p>
        </w:tc>
        <w:tc>
          <w:tcPr>
            <w:tcW w:w="3686" w:type="dxa"/>
          </w:tcPr>
          <w:p w14:paraId="5080DF1D" w14:textId="53F2B835" w:rsidR="00377175" w:rsidRPr="006E77A5" w:rsidRDefault="00683F97" w:rsidP="006E77A5">
            <w:pPr>
              <w:autoSpaceDE w:val="0"/>
              <w:autoSpaceDN w:val="0"/>
              <w:adjustRightInd w:val="0"/>
              <w:spacing w:after="0" w:line="240" w:lineRule="auto"/>
              <w:rPr>
                <w:rFonts w:ascii="Tahoma" w:eastAsia="MS Mincho" w:hAnsi="Tahoma" w:cs="Arial"/>
                <w:sz w:val="24"/>
                <w:szCs w:val="24"/>
                <w:lang w:eastAsia="ja-JP"/>
              </w:rPr>
            </w:pPr>
            <w:r w:rsidRPr="000B6274">
              <w:rPr>
                <w:rFonts w:ascii="Tahoma" w:eastAsia="MS Mincho" w:hAnsi="Tahoma" w:cs="Arial"/>
                <w:sz w:val="24"/>
                <w:szCs w:val="24"/>
                <w:lang w:eastAsia="ja-JP"/>
              </w:rPr>
              <w:t>Façade &amp; Product Design (Design of</w:t>
            </w:r>
            <w:r>
              <w:rPr>
                <w:rFonts w:ascii="Tahoma" w:eastAsia="MS Mincho" w:hAnsi="Tahoma" w:cs="Arial"/>
                <w:sz w:val="24"/>
                <w:szCs w:val="24"/>
                <w:lang w:eastAsia="ja-JP"/>
              </w:rPr>
              <w:t xml:space="preserve"> </w:t>
            </w:r>
            <w:r w:rsidRPr="000B6274">
              <w:rPr>
                <w:rFonts w:ascii="Tahoma" w:eastAsia="MS Mincho" w:hAnsi="Tahoma" w:cs="Arial"/>
                <w:sz w:val="24"/>
                <w:szCs w:val="24"/>
                <w:lang w:eastAsia="ja-JP"/>
              </w:rPr>
              <w:t>Constructions)</w:t>
            </w:r>
          </w:p>
        </w:tc>
      </w:tr>
      <w:tr w:rsidR="00377175" w:rsidRPr="0047281B" w14:paraId="35F075DC" w14:textId="77777777" w:rsidTr="00A646C9">
        <w:trPr>
          <w:trHeight w:val="692"/>
        </w:trPr>
        <w:tc>
          <w:tcPr>
            <w:tcW w:w="3351" w:type="dxa"/>
          </w:tcPr>
          <w:p w14:paraId="38873653" w14:textId="77777777" w:rsidR="00377175" w:rsidRPr="00C16858" w:rsidRDefault="00377175" w:rsidP="005E1457">
            <w:pPr>
              <w:autoSpaceDE w:val="0"/>
              <w:autoSpaceDN w:val="0"/>
              <w:adjustRightInd w:val="0"/>
              <w:spacing w:after="0" w:line="240" w:lineRule="auto"/>
              <w:rPr>
                <w:rFonts w:ascii="Tahoma" w:eastAsia="MS Mincho" w:hAnsi="Tahoma" w:cs="Arial"/>
                <w:sz w:val="24"/>
                <w:szCs w:val="24"/>
                <w:lang w:eastAsia="ja-JP"/>
              </w:rPr>
            </w:pPr>
            <w:r>
              <w:rPr>
                <w:rFonts w:ascii="Tahoma" w:eastAsia="MS Mincho" w:hAnsi="Tahoma" w:cs="Arial"/>
                <w:sz w:val="24"/>
                <w:szCs w:val="24"/>
                <w:lang w:eastAsia="ja-JP"/>
              </w:rPr>
              <w:t>Second mentor</w:t>
            </w:r>
          </w:p>
        </w:tc>
        <w:tc>
          <w:tcPr>
            <w:tcW w:w="2745" w:type="dxa"/>
          </w:tcPr>
          <w:p w14:paraId="363BD9E8" w14:textId="4B31A91E" w:rsidR="00377175" w:rsidRPr="006E77A5" w:rsidRDefault="00683F97" w:rsidP="0047281B">
            <w:pPr>
              <w:autoSpaceDE w:val="0"/>
              <w:autoSpaceDN w:val="0"/>
              <w:adjustRightInd w:val="0"/>
              <w:spacing w:after="0" w:line="240" w:lineRule="auto"/>
              <w:rPr>
                <w:rFonts w:ascii="Tahoma" w:eastAsia="MS Mincho" w:hAnsi="Tahoma" w:cs="Arial"/>
                <w:sz w:val="24"/>
                <w:szCs w:val="24"/>
                <w:lang w:eastAsia="ja-JP"/>
              </w:rPr>
            </w:pPr>
            <w:r w:rsidRPr="006E77A5">
              <w:rPr>
                <w:rFonts w:ascii="Tahoma" w:eastAsia="MS Mincho" w:hAnsi="Tahoma" w:cs="Arial"/>
                <w:sz w:val="24"/>
                <w:szCs w:val="24"/>
                <w:lang w:eastAsia="ja-JP"/>
              </w:rPr>
              <w:t>Simona Bianchi</w:t>
            </w:r>
          </w:p>
        </w:tc>
        <w:tc>
          <w:tcPr>
            <w:tcW w:w="3686" w:type="dxa"/>
          </w:tcPr>
          <w:p w14:paraId="6C10970B" w14:textId="77777777" w:rsidR="00683F97" w:rsidRPr="006E77A5" w:rsidRDefault="00683F97" w:rsidP="00683F97">
            <w:pPr>
              <w:autoSpaceDE w:val="0"/>
              <w:autoSpaceDN w:val="0"/>
              <w:adjustRightInd w:val="0"/>
              <w:spacing w:after="0" w:line="240" w:lineRule="auto"/>
              <w:rPr>
                <w:rFonts w:ascii="Tahoma" w:eastAsia="MS Mincho" w:hAnsi="Tahoma" w:cs="Arial"/>
                <w:sz w:val="24"/>
                <w:szCs w:val="24"/>
                <w:lang w:eastAsia="ja-JP"/>
              </w:rPr>
            </w:pPr>
            <w:r w:rsidRPr="006E77A5">
              <w:rPr>
                <w:rFonts w:ascii="Tahoma" w:eastAsia="MS Mincho" w:hAnsi="Tahoma" w:cs="Arial"/>
                <w:sz w:val="24"/>
                <w:szCs w:val="24"/>
                <w:lang w:eastAsia="ja-JP"/>
              </w:rPr>
              <w:t>Structural Design</w:t>
            </w:r>
          </w:p>
          <w:p w14:paraId="31236543" w14:textId="537F69F8" w:rsidR="00377175" w:rsidRPr="000B6274" w:rsidRDefault="00683F97" w:rsidP="00683F97">
            <w:pPr>
              <w:autoSpaceDE w:val="0"/>
              <w:autoSpaceDN w:val="0"/>
              <w:adjustRightInd w:val="0"/>
              <w:spacing w:after="0" w:line="240" w:lineRule="auto"/>
              <w:rPr>
                <w:rFonts w:ascii="Tahoma" w:eastAsia="MS Mincho" w:hAnsi="Tahoma" w:cs="Arial"/>
                <w:sz w:val="24"/>
                <w:szCs w:val="24"/>
                <w:lang w:eastAsia="ja-JP"/>
              </w:rPr>
            </w:pPr>
            <w:r w:rsidRPr="006E77A5">
              <w:rPr>
                <w:rFonts w:ascii="Tahoma" w:eastAsia="MS Mincho" w:hAnsi="Tahoma" w:cs="Arial"/>
                <w:sz w:val="24"/>
                <w:szCs w:val="24"/>
                <w:lang w:eastAsia="ja-JP"/>
              </w:rPr>
              <w:t>(Structural Design &amp; Mechanics)</w:t>
            </w:r>
          </w:p>
        </w:tc>
      </w:tr>
      <w:tr w:rsidR="00377175" w:rsidRPr="00C16858" w14:paraId="12BB20BF" w14:textId="77777777" w:rsidTr="00A646C9">
        <w:tc>
          <w:tcPr>
            <w:tcW w:w="3351" w:type="dxa"/>
            <w:hideMark/>
          </w:tcPr>
          <w:p w14:paraId="64E64D70" w14:textId="77777777" w:rsidR="00377175" w:rsidRPr="00431E62" w:rsidRDefault="00377175" w:rsidP="005E1457">
            <w:pPr>
              <w:autoSpaceDE w:val="0"/>
              <w:autoSpaceDN w:val="0"/>
              <w:adjustRightInd w:val="0"/>
              <w:spacing w:after="0" w:line="240" w:lineRule="auto"/>
              <w:rPr>
                <w:rFonts w:ascii="Tahoma" w:eastAsia="MS Mincho" w:hAnsi="Tahoma" w:cs="Arial"/>
                <w:sz w:val="24"/>
                <w:szCs w:val="24"/>
                <w:lang w:eastAsia="ja-JP"/>
              </w:rPr>
            </w:pPr>
            <w:r w:rsidRPr="00C16858">
              <w:rPr>
                <w:rFonts w:ascii="Tahoma" w:eastAsia="MS Mincho" w:hAnsi="Tahoma" w:cs="Arial"/>
                <w:sz w:val="24"/>
                <w:szCs w:val="24"/>
                <w:lang w:eastAsia="ja-JP"/>
              </w:rPr>
              <w:t>Argumentation of choice of the studio</w:t>
            </w:r>
          </w:p>
        </w:tc>
        <w:tc>
          <w:tcPr>
            <w:tcW w:w="6431" w:type="dxa"/>
            <w:gridSpan w:val="2"/>
          </w:tcPr>
          <w:p w14:paraId="7235BDB1" w14:textId="4D985E4D" w:rsidR="005408D7" w:rsidRPr="0047281B" w:rsidRDefault="005408D7" w:rsidP="00DD6889">
            <w:pPr>
              <w:autoSpaceDE w:val="0"/>
              <w:autoSpaceDN w:val="0"/>
              <w:adjustRightInd w:val="0"/>
              <w:spacing w:after="0" w:line="240" w:lineRule="auto"/>
              <w:rPr>
                <w:rFonts w:ascii="Tahoma" w:eastAsia="MS Mincho" w:hAnsi="Tahoma" w:cs="Arial"/>
                <w:color w:val="808080" w:themeColor="background1" w:themeShade="80"/>
                <w:sz w:val="24"/>
                <w:szCs w:val="24"/>
                <w:lang w:eastAsia="ja-JP"/>
              </w:rPr>
            </w:pPr>
            <w:r w:rsidRPr="005408D7">
              <w:rPr>
                <w:rFonts w:ascii="Tahoma" w:eastAsia="MS Mincho" w:hAnsi="Tahoma" w:cs="Arial"/>
                <w:sz w:val="24"/>
                <w:szCs w:val="24"/>
                <w:lang w:eastAsia="ja-JP"/>
              </w:rPr>
              <w:t xml:space="preserve">For my graduation project, my goal </w:t>
            </w:r>
            <w:r>
              <w:rPr>
                <w:rFonts w:ascii="Tahoma" w:eastAsia="MS Mincho" w:hAnsi="Tahoma" w:cs="Arial"/>
                <w:sz w:val="24"/>
                <w:szCs w:val="24"/>
                <w:lang w:eastAsia="ja-JP"/>
              </w:rPr>
              <w:t>i</w:t>
            </w:r>
            <w:r w:rsidRPr="005408D7">
              <w:rPr>
                <w:rFonts w:ascii="Tahoma" w:eastAsia="MS Mincho" w:hAnsi="Tahoma" w:cs="Arial"/>
                <w:sz w:val="24"/>
                <w:szCs w:val="24"/>
                <w:lang w:eastAsia="ja-JP"/>
              </w:rPr>
              <w:t xml:space="preserve">s </w:t>
            </w:r>
            <w:r w:rsidR="00DD6889">
              <w:rPr>
                <w:rFonts w:ascii="Tahoma" w:eastAsia="MS Mincho" w:hAnsi="Tahoma" w:cs="Arial"/>
                <w:sz w:val="24"/>
                <w:szCs w:val="24"/>
                <w:lang w:eastAsia="ja-JP"/>
              </w:rPr>
              <w:t xml:space="preserve">to </w:t>
            </w:r>
            <w:r w:rsidR="000C0ACD">
              <w:rPr>
                <w:rFonts w:ascii="Tahoma" w:eastAsia="MS Mincho" w:hAnsi="Tahoma" w:cs="Arial"/>
                <w:sz w:val="24"/>
                <w:szCs w:val="24"/>
                <w:lang w:eastAsia="ja-JP"/>
              </w:rPr>
              <w:t>implement</w:t>
            </w:r>
            <w:r w:rsidR="0070789C">
              <w:rPr>
                <w:rFonts w:ascii="Tahoma" w:eastAsia="MS Mincho" w:hAnsi="Tahoma" w:cs="Arial"/>
                <w:sz w:val="24"/>
                <w:szCs w:val="24"/>
                <w:lang w:eastAsia="ja-JP"/>
              </w:rPr>
              <w:t xml:space="preserve"> </w:t>
            </w:r>
            <w:r w:rsidR="00DD6889">
              <w:rPr>
                <w:rFonts w:ascii="Tahoma" w:eastAsia="MS Mincho" w:hAnsi="Tahoma" w:cs="Arial"/>
                <w:sz w:val="24"/>
                <w:szCs w:val="24"/>
                <w:lang w:eastAsia="ja-JP"/>
              </w:rPr>
              <w:t xml:space="preserve">machine learning techniques that can be effectively applied to optimize the workflow of </w:t>
            </w:r>
            <w:r w:rsidR="000C0ACD">
              <w:rPr>
                <w:rFonts w:ascii="Tahoma" w:eastAsia="MS Mincho" w:hAnsi="Tahoma" w:cs="Arial"/>
                <w:sz w:val="24"/>
                <w:szCs w:val="24"/>
                <w:lang w:eastAsia="ja-JP"/>
              </w:rPr>
              <w:t xml:space="preserve">existing </w:t>
            </w:r>
            <w:r w:rsidR="00DD6889">
              <w:rPr>
                <w:rFonts w:ascii="Tahoma" w:eastAsia="MS Mincho" w:hAnsi="Tahoma" w:cs="Arial"/>
                <w:sz w:val="24"/>
                <w:szCs w:val="24"/>
                <w:lang w:eastAsia="ja-JP"/>
              </w:rPr>
              <w:t>seismic and heat waves resilience analysis in building facades.</w:t>
            </w:r>
            <w:r w:rsidR="000C0ACD">
              <w:rPr>
                <w:rFonts w:ascii="Tahoma" w:eastAsia="MS Mincho" w:hAnsi="Tahoma" w:cs="Arial"/>
                <w:sz w:val="24"/>
                <w:szCs w:val="24"/>
                <w:lang w:eastAsia="ja-JP"/>
              </w:rPr>
              <w:t xml:space="preserve"> The AI algorithm will essentially work to minimize the digital workflow in order to give a result faster and more accurately. </w:t>
            </w:r>
          </w:p>
        </w:tc>
      </w:tr>
    </w:tbl>
    <w:p w14:paraId="2FE3F32A" w14:textId="77777777" w:rsidR="00BE149C" w:rsidRDefault="00BE149C" w:rsidP="00BE149C">
      <w:pPr>
        <w:pStyle w:val="NoSpacing"/>
      </w:pPr>
    </w:p>
    <w:tbl>
      <w:tblPr>
        <w:tblW w:w="94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082"/>
        <w:gridCol w:w="6006"/>
        <w:gridCol w:w="402"/>
      </w:tblGrid>
      <w:tr w:rsidR="00C201A0" w:rsidRPr="00BE149C" w14:paraId="77180CF4" w14:textId="77777777" w:rsidTr="00A646C9">
        <w:tc>
          <w:tcPr>
            <w:tcW w:w="9475" w:type="dxa"/>
            <w:gridSpan w:val="4"/>
            <w:shd w:val="clear" w:color="auto" w:fill="F2F2F2" w:themeFill="background1" w:themeFillShade="F2"/>
            <w:hideMark/>
          </w:tcPr>
          <w:p w14:paraId="56F45970" w14:textId="77777777" w:rsidR="00C201A0" w:rsidRPr="00BE149C" w:rsidRDefault="00C201A0" w:rsidP="005E1457">
            <w:pPr>
              <w:autoSpaceDE w:val="0"/>
              <w:autoSpaceDN w:val="0"/>
              <w:adjustRightInd w:val="0"/>
              <w:spacing w:after="0" w:line="240" w:lineRule="auto"/>
              <w:rPr>
                <w:rFonts w:ascii="Tahoma" w:eastAsia="Times New Roman" w:hAnsi="Tahoma" w:cs="Tahoma"/>
                <w:b/>
                <w:bCs/>
                <w:sz w:val="28"/>
                <w:szCs w:val="28"/>
                <w:lang w:eastAsia="nl-NL"/>
              </w:rPr>
            </w:pPr>
            <w:r w:rsidRPr="00BE149C">
              <w:rPr>
                <w:rFonts w:ascii="Tahoma" w:eastAsia="MS Mincho" w:hAnsi="Tahoma" w:cs="Tahoma"/>
                <w:b/>
                <w:bCs/>
                <w:sz w:val="28"/>
                <w:szCs w:val="28"/>
                <w:lang w:eastAsia="ja-JP"/>
              </w:rPr>
              <w:t xml:space="preserve">Graduation project </w:t>
            </w:r>
          </w:p>
        </w:tc>
      </w:tr>
      <w:tr w:rsidR="00C201A0" w:rsidRPr="00BE149C" w14:paraId="43903051" w14:textId="77777777" w:rsidTr="00A646C9">
        <w:tc>
          <w:tcPr>
            <w:tcW w:w="3067" w:type="dxa"/>
            <w:gridSpan w:val="2"/>
          </w:tcPr>
          <w:p w14:paraId="70B5E2BA" w14:textId="77777777" w:rsidR="00C201A0" w:rsidRPr="00BE149C" w:rsidRDefault="00C201A0" w:rsidP="005E1457">
            <w:pPr>
              <w:autoSpaceDE w:val="0"/>
              <w:autoSpaceDN w:val="0"/>
              <w:adjustRightInd w:val="0"/>
              <w:spacing w:after="0" w:line="240" w:lineRule="auto"/>
              <w:rPr>
                <w:rFonts w:ascii="Tahoma" w:eastAsia="Times New Roman" w:hAnsi="Tahoma" w:cs="Tahoma"/>
                <w:sz w:val="24"/>
                <w:szCs w:val="24"/>
                <w:lang w:eastAsia="nl-NL"/>
              </w:rPr>
            </w:pPr>
            <w:r w:rsidRPr="00BE149C">
              <w:rPr>
                <w:rFonts w:ascii="Tahoma" w:eastAsia="MS Mincho" w:hAnsi="Tahoma" w:cs="Tahoma"/>
                <w:sz w:val="24"/>
                <w:szCs w:val="24"/>
                <w:lang w:eastAsia="ja-JP"/>
              </w:rPr>
              <w:t>Title of the graduation project</w:t>
            </w:r>
          </w:p>
          <w:p w14:paraId="0CC7DD9A" w14:textId="77777777" w:rsidR="00C201A0" w:rsidRPr="00BE149C" w:rsidRDefault="00C201A0" w:rsidP="005E1457">
            <w:pPr>
              <w:autoSpaceDE w:val="0"/>
              <w:autoSpaceDN w:val="0"/>
              <w:adjustRightInd w:val="0"/>
              <w:spacing w:after="0" w:line="240" w:lineRule="auto"/>
              <w:rPr>
                <w:rFonts w:ascii="Tahoma" w:eastAsia="Times New Roman" w:hAnsi="Tahoma" w:cs="Tahoma"/>
                <w:sz w:val="24"/>
                <w:szCs w:val="24"/>
                <w:lang w:eastAsia="nl-NL"/>
              </w:rPr>
            </w:pPr>
          </w:p>
        </w:tc>
        <w:tc>
          <w:tcPr>
            <w:tcW w:w="6408" w:type="dxa"/>
            <w:gridSpan w:val="2"/>
          </w:tcPr>
          <w:p w14:paraId="6A8D234D" w14:textId="12C06876" w:rsidR="00C201A0" w:rsidRPr="000B6274" w:rsidRDefault="000C0ACD" w:rsidP="0016572B">
            <w:pPr>
              <w:autoSpaceDE w:val="0"/>
              <w:autoSpaceDN w:val="0"/>
              <w:adjustRightInd w:val="0"/>
              <w:spacing w:after="0" w:line="240" w:lineRule="auto"/>
              <w:rPr>
                <w:rFonts w:ascii="Tahoma" w:eastAsia="Times New Roman" w:hAnsi="Tahoma" w:cs="Tahoma"/>
                <w:sz w:val="24"/>
                <w:szCs w:val="24"/>
                <w:lang w:eastAsia="nl-NL"/>
              </w:rPr>
            </w:pPr>
            <w:bookmarkStart w:id="0" w:name="_Hlk156946381"/>
            <w:r w:rsidRPr="000C0ACD">
              <w:rPr>
                <w:rFonts w:ascii="Tahoma" w:eastAsia="Times New Roman" w:hAnsi="Tahoma" w:cs="Tahoma"/>
                <w:sz w:val="24"/>
                <w:szCs w:val="24"/>
                <w:lang w:eastAsia="nl-NL"/>
              </w:rPr>
              <w:t>Enhancing Building Facade Resilience Analysis through</w:t>
            </w:r>
            <w:r>
              <w:rPr>
                <w:rFonts w:ascii="Tahoma" w:eastAsia="Times New Roman" w:hAnsi="Tahoma" w:cs="Tahoma"/>
                <w:sz w:val="24"/>
                <w:szCs w:val="24"/>
                <w:lang w:eastAsia="nl-NL"/>
              </w:rPr>
              <w:t xml:space="preserve"> </w:t>
            </w:r>
            <w:r w:rsidRPr="000C0ACD">
              <w:rPr>
                <w:rFonts w:ascii="Tahoma" w:eastAsia="Times New Roman" w:hAnsi="Tahoma" w:cs="Tahoma"/>
                <w:sz w:val="24"/>
                <w:szCs w:val="24"/>
                <w:lang w:eastAsia="nl-NL"/>
              </w:rPr>
              <w:t>Machine Learning</w:t>
            </w:r>
            <w:bookmarkEnd w:id="0"/>
            <w:r w:rsidRPr="000C0ACD">
              <w:rPr>
                <w:rFonts w:ascii="Tahoma" w:eastAsia="Times New Roman" w:hAnsi="Tahoma" w:cs="Tahoma"/>
                <w:sz w:val="24"/>
                <w:szCs w:val="24"/>
                <w:lang w:eastAsia="nl-NL"/>
              </w:rPr>
              <w:t xml:space="preserve">: </w:t>
            </w:r>
            <w:bookmarkStart w:id="1" w:name="_Hlk156946481"/>
            <w:r w:rsidRPr="000C0ACD">
              <w:rPr>
                <w:rFonts w:ascii="Tahoma" w:eastAsia="Times New Roman" w:hAnsi="Tahoma" w:cs="Tahoma"/>
                <w:sz w:val="24"/>
                <w:szCs w:val="24"/>
                <w:lang w:eastAsia="nl-NL"/>
              </w:rPr>
              <w:t xml:space="preserve">Optimizing Workflow for Seismic and Heat Wave </w:t>
            </w:r>
            <w:r w:rsidR="0070789C">
              <w:rPr>
                <w:rFonts w:ascii="Tahoma" w:eastAsia="Times New Roman" w:hAnsi="Tahoma" w:cs="Tahoma"/>
                <w:sz w:val="24"/>
                <w:szCs w:val="24"/>
                <w:lang w:eastAsia="nl-NL"/>
              </w:rPr>
              <w:t>resilience measure</w:t>
            </w:r>
            <w:r w:rsidR="0034023D">
              <w:rPr>
                <w:rFonts w:ascii="Tahoma" w:eastAsia="Times New Roman" w:hAnsi="Tahoma" w:cs="Tahoma"/>
                <w:sz w:val="24"/>
                <w:szCs w:val="24"/>
                <w:lang w:eastAsia="nl-NL"/>
              </w:rPr>
              <w:t>s</w:t>
            </w:r>
            <w:bookmarkEnd w:id="1"/>
          </w:p>
        </w:tc>
      </w:tr>
      <w:tr w:rsidR="00C201A0" w:rsidRPr="00BE149C" w14:paraId="77E5E0CE" w14:textId="77777777" w:rsidTr="00A646C9">
        <w:tc>
          <w:tcPr>
            <w:tcW w:w="9475" w:type="dxa"/>
            <w:gridSpan w:val="4"/>
            <w:shd w:val="clear" w:color="auto" w:fill="F2F2F2" w:themeFill="background1" w:themeFillShade="F2"/>
            <w:hideMark/>
          </w:tcPr>
          <w:p w14:paraId="0D9A6A1F" w14:textId="77777777" w:rsidR="00C201A0" w:rsidRPr="00BE149C" w:rsidRDefault="00C201A0" w:rsidP="005E1457">
            <w:pPr>
              <w:autoSpaceDE w:val="0"/>
              <w:autoSpaceDN w:val="0"/>
              <w:adjustRightInd w:val="0"/>
              <w:spacing w:after="0" w:line="240" w:lineRule="auto"/>
              <w:rPr>
                <w:rFonts w:ascii="Tahoma" w:eastAsia="Times New Roman" w:hAnsi="Tahoma" w:cs="Tahoma"/>
                <w:b/>
                <w:bCs/>
                <w:color w:val="000080"/>
                <w:sz w:val="28"/>
                <w:szCs w:val="28"/>
                <w:lang w:eastAsia="nl-NL"/>
              </w:rPr>
            </w:pPr>
            <w:r w:rsidRPr="00BE149C">
              <w:rPr>
                <w:rFonts w:ascii="Tahoma" w:eastAsia="MS Mincho" w:hAnsi="Tahoma" w:cs="Tahoma"/>
                <w:b/>
                <w:bCs/>
                <w:sz w:val="24"/>
                <w:szCs w:val="24"/>
                <w:lang w:eastAsia="ja-JP"/>
              </w:rPr>
              <w:t xml:space="preserve">Goal </w:t>
            </w:r>
          </w:p>
        </w:tc>
      </w:tr>
      <w:tr w:rsidR="00C201A0" w:rsidRPr="00BE149C" w14:paraId="717D6995" w14:textId="77777777" w:rsidTr="00A646C9">
        <w:trPr>
          <w:trHeight w:val="378"/>
        </w:trPr>
        <w:tc>
          <w:tcPr>
            <w:tcW w:w="1985" w:type="dxa"/>
          </w:tcPr>
          <w:p w14:paraId="48EE2BDB" w14:textId="77777777" w:rsidR="00C201A0" w:rsidRPr="00BE149C" w:rsidRDefault="00C201A0" w:rsidP="005E1457">
            <w:pPr>
              <w:autoSpaceDE w:val="0"/>
              <w:autoSpaceDN w:val="0"/>
              <w:adjustRightInd w:val="0"/>
              <w:spacing w:after="0" w:line="240" w:lineRule="auto"/>
              <w:rPr>
                <w:rFonts w:ascii="Tahoma" w:eastAsia="MS Mincho" w:hAnsi="Tahoma" w:cs="Tahoma"/>
                <w:sz w:val="24"/>
                <w:szCs w:val="24"/>
                <w:lang w:eastAsia="ja-JP"/>
              </w:rPr>
            </w:pPr>
            <w:r w:rsidRPr="00BE149C">
              <w:rPr>
                <w:rFonts w:ascii="Tahoma" w:eastAsia="MS Mincho" w:hAnsi="Tahoma" w:cs="Tahoma"/>
                <w:sz w:val="24"/>
                <w:szCs w:val="24"/>
                <w:lang w:eastAsia="ja-JP"/>
              </w:rPr>
              <w:t>Location:</w:t>
            </w:r>
          </w:p>
        </w:tc>
        <w:tc>
          <w:tcPr>
            <w:tcW w:w="7490" w:type="dxa"/>
            <w:gridSpan w:val="3"/>
          </w:tcPr>
          <w:p w14:paraId="7415557C" w14:textId="0386BC6B" w:rsidR="00C201A0" w:rsidRPr="00BE149C" w:rsidRDefault="000C0ACD" w:rsidP="0047281B">
            <w:pPr>
              <w:autoSpaceDE w:val="0"/>
              <w:autoSpaceDN w:val="0"/>
              <w:adjustRightInd w:val="0"/>
              <w:spacing w:after="0" w:line="240" w:lineRule="auto"/>
              <w:rPr>
                <w:rFonts w:ascii="Tahoma" w:eastAsia="MS Mincho" w:hAnsi="Tahoma" w:cs="Tahoma"/>
                <w:sz w:val="24"/>
                <w:szCs w:val="24"/>
                <w:lang w:eastAsia="ja-JP"/>
              </w:rPr>
            </w:pPr>
            <w:r>
              <w:rPr>
                <w:rFonts w:ascii="Tahoma" w:eastAsia="MS Mincho" w:hAnsi="Tahoma" w:cs="Tahoma"/>
                <w:sz w:val="24"/>
                <w:szCs w:val="24"/>
                <w:lang w:eastAsia="ja-JP"/>
              </w:rPr>
              <w:t>New Delhi, India</w:t>
            </w:r>
          </w:p>
        </w:tc>
      </w:tr>
      <w:tr w:rsidR="00C201A0" w:rsidRPr="00BE149C" w14:paraId="37F14C4F" w14:textId="77777777" w:rsidTr="00A646C9">
        <w:tc>
          <w:tcPr>
            <w:tcW w:w="1985" w:type="dxa"/>
          </w:tcPr>
          <w:p w14:paraId="73487CED" w14:textId="77777777" w:rsidR="00C201A0" w:rsidRPr="00BE149C" w:rsidRDefault="00C201A0" w:rsidP="005E1457">
            <w:pPr>
              <w:autoSpaceDE w:val="0"/>
              <w:autoSpaceDN w:val="0"/>
              <w:adjustRightInd w:val="0"/>
              <w:spacing w:after="0" w:line="240" w:lineRule="auto"/>
              <w:rPr>
                <w:rFonts w:ascii="Tahoma" w:eastAsia="MS Mincho" w:hAnsi="Tahoma" w:cs="Tahoma"/>
                <w:sz w:val="24"/>
                <w:szCs w:val="24"/>
                <w:lang w:eastAsia="ja-JP"/>
              </w:rPr>
            </w:pPr>
            <w:r w:rsidRPr="00BE149C">
              <w:rPr>
                <w:rFonts w:ascii="Tahoma" w:eastAsia="MS Mincho" w:hAnsi="Tahoma" w:cs="Tahoma"/>
                <w:sz w:val="24"/>
                <w:szCs w:val="24"/>
                <w:lang w:eastAsia="ja-JP"/>
              </w:rPr>
              <w:t xml:space="preserve">The posed problem, </w:t>
            </w:r>
          </w:p>
        </w:tc>
        <w:tc>
          <w:tcPr>
            <w:tcW w:w="7490" w:type="dxa"/>
            <w:gridSpan w:val="3"/>
          </w:tcPr>
          <w:p w14:paraId="01821845" w14:textId="30C70939" w:rsidR="005408D7" w:rsidRDefault="000C0ACD" w:rsidP="0047281B">
            <w:pPr>
              <w:autoSpaceDE w:val="0"/>
              <w:autoSpaceDN w:val="0"/>
              <w:adjustRightInd w:val="0"/>
              <w:spacing w:after="0" w:line="240" w:lineRule="auto"/>
              <w:rPr>
                <w:rFonts w:ascii="Tahoma" w:eastAsia="MS Mincho" w:hAnsi="Tahoma" w:cs="Tahoma"/>
                <w:sz w:val="24"/>
                <w:szCs w:val="24"/>
                <w:lang w:eastAsia="ja-JP"/>
              </w:rPr>
            </w:pPr>
            <w:r w:rsidRPr="000C0ACD">
              <w:rPr>
                <w:rFonts w:ascii="Tahoma" w:eastAsia="MS Mincho" w:hAnsi="Tahoma" w:cs="Tahoma"/>
                <w:sz w:val="24"/>
                <w:szCs w:val="24"/>
                <w:lang w:eastAsia="ja-JP"/>
              </w:rPr>
              <w:t xml:space="preserve">At present, our planet is facing significant challenges due to drastic climate change, resulting in various catastrophic events. Among these, </w:t>
            </w:r>
            <w:r>
              <w:rPr>
                <w:rFonts w:ascii="Tahoma" w:eastAsia="MS Mincho" w:hAnsi="Tahoma" w:cs="Tahoma"/>
                <w:sz w:val="24"/>
                <w:szCs w:val="24"/>
                <w:lang w:eastAsia="ja-JP"/>
              </w:rPr>
              <w:t>earthquakes</w:t>
            </w:r>
            <w:r w:rsidRPr="000C0ACD">
              <w:rPr>
                <w:rFonts w:ascii="Tahoma" w:eastAsia="MS Mincho" w:hAnsi="Tahoma" w:cs="Tahoma"/>
                <w:sz w:val="24"/>
                <w:szCs w:val="24"/>
                <w:lang w:eastAsia="ja-JP"/>
              </w:rPr>
              <w:t xml:space="preserve"> and heatwaves stand out for their intense impact on infrastructure, public health, and the environment. This study highlights several critical issues arising from these events that demand urgent attention</w:t>
            </w:r>
            <w:r w:rsidR="00F23271" w:rsidRPr="00F23271">
              <w:rPr>
                <w:rFonts w:ascii="Tahoma" w:eastAsia="MS Mincho" w:hAnsi="Tahoma" w:cs="Tahoma"/>
                <w:sz w:val="24"/>
                <w:szCs w:val="24"/>
                <w:lang w:eastAsia="ja-JP"/>
              </w:rPr>
              <w:t>:</w:t>
            </w:r>
          </w:p>
          <w:p w14:paraId="31A34D59" w14:textId="77777777" w:rsidR="00F23271" w:rsidRDefault="00F23271" w:rsidP="0047281B">
            <w:pPr>
              <w:autoSpaceDE w:val="0"/>
              <w:autoSpaceDN w:val="0"/>
              <w:adjustRightInd w:val="0"/>
              <w:spacing w:after="0" w:line="240" w:lineRule="auto"/>
              <w:rPr>
                <w:rFonts w:ascii="Tahoma" w:eastAsia="MS Mincho" w:hAnsi="Tahoma" w:cs="Tahoma"/>
                <w:sz w:val="24"/>
                <w:szCs w:val="24"/>
                <w:lang w:eastAsia="ja-JP"/>
              </w:rPr>
            </w:pPr>
          </w:p>
          <w:p w14:paraId="263DBBB4" w14:textId="76644FB5" w:rsidR="005408D7" w:rsidRDefault="00C50A67" w:rsidP="0047281B">
            <w:pPr>
              <w:autoSpaceDE w:val="0"/>
              <w:autoSpaceDN w:val="0"/>
              <w:adjustRightInd w:val="0"/>
              <w:spacing w:after="0" w:line="240" w:lineRule="auto"/>
              <w:rPr>
                <w:rFonts w:ascii="Tahoma" w:eastAsia="MS Mincho" w:hAnsi="Tahoma" w:cs="Tahoma"/>
                <w:sz w:val="24"/>
                <w:szCs w:val="24"/>
                <w:lang w:eastAsia="ja-JP"/>
              </w:rPr>
            </w:pPr>
            <w:r>
              <w:rPr>
                <w:rFonts w:ascii="Tahoma" w:eastAsia="MS Mincho" w:hAnsi="Tahoma" w:cs="Tahoma"/>
                <w:b/>
                <w:bCs/>
                <w:sz w:val="24"/>
                <w:szCs w:val="24"/>
                <w:lang w:eastAsia="ja-JP"/>
              </w:rPr>
              <w:t xml:space="preserve">Narrow Emphasis on building </w:t>
            </w:r>
            <w:r w:rsidR="00F23271" w:rsidRPr="00F23271">
              <w:rPr>
                <w:rFonts w:ascii="Tahoma" w:eastAsia="MS Mincho" w:hAnsi="Tahoma" w:cs="Tahoma"/>
                <w:b/>
                <w:bCs/>
                <w:sz w:val="24"/>
                <w:szCs w:val="24"/>
                <w:lang w:eastAsia="ja-JP"/>
              </w:rPr>
              <w:t>Facade Resilience</w:t>
            </w:r>
            <w:r w:rsidR="00F23271" w:rsidRPr="00F23271">
              <w:rPr>
                <w:rFonts w:ascii="Tahoma" w:eastAsia="MS Mincho" w:hAnsi="Tahoma" w:cs="Tahoma"/>
                <w:sz w:val="24"/>
                <w:szCs w:val="24"/>
                <w:lang w:eastAsia="ja-JP"/>
              </w:rPr>
              <w:t xml:space="preserve">: </w:t>
            </w:r>
            <w:r w:rsidRPr="00C50A67">
              <w:rPr>
                <w:rFonts w:ascii="Tahoma" w:eastAsia="MS Mincho" w:hAnsi="Tahoma" w:cs="Tahoma"/>
                <w:sz w:val="24"/>
                <w:szCs w:val="24"/>
                <w:lang w:eastAsia="ja-JP"/>
              </w:rPr>
              <w:t>While numerous initiatives are underway to evaluate resilience on wider scales, such as city-wide, district, and regional levels, there remains a significant gap in tools or methodologies tailored for assessing resilience and performance specifically at the building facade level during extreme events.</w:t>
            </w:r>
          </w:p>
          <w:p w14:paraId="07643411" w14:textId="1E6DF478" w:rsidR="00247FF4" w:rsidRDefault="00D61C47" w:rsidP="0047281B">
            <w:pPr>
              <w:autoSpaceDE w:val="0"/>
              <w:autoSpaceDN w:val="0"/>
              <w:adjustRightInd w:val="0"/>
              <w:spacing w:after="0" w:line="240" w:lineRule="auto"/>
              <w:rPr>
                <w:rFonts w:ascii="Tahoma" w:eastAsia="MS Mincho" w:hAnsi="Tahoma" w:cs="Tahoma"/>
                <w:sz w:val="24"/>
                <w:szCs w:val="24"/>
                <w:lang w:eastAsia="ja-JP"/>
              </w:rPr>
            </w:pPr>
            <w:r w:rsidRPr="00D61C47">
              <w:rPr>
                <w:rFonts w:ascii="Tahoma" w:eastAsia="MS Mincho" w:hAnsi="Tahoma" w:cs="Tahoma"/>
                <w:b/>
                <w:bCs/>
                <w:sz w:val="24"/>
                <w:szCs w:val="24"/>
                <w:lang w:eastAsia="ja-JP"/>
              </w:rPr>
              <w:lastRenderedPageBreak/>
              <w:t>Lack of Multi-Hazard Assessment:</w:t>
            </w:r>
            <w:r w:rsidRPr="00D61C47">
              <w:rPr>
                <w:rFonts w:ascii="Tahoma" w:eastAsia="MS Mincho" w:hAnsi="Tahoma" w:cs="Tahoma"/>
                <w:sz w:val="24"/>
                <w:szCs w:val="24"/>
                <w:lang w:eastAsia="ja-JP"/>
              </w:rPr>
              <w:t xml:space="preserve"> </w:t>
            </w:r>
            <w:r w:rsidR="00247FF4" w:rsidRPr="00247FF4">
              <w:rPr>
                <w:rFonts w:ascii="Tahoma" w:eastAsia="MS Mincho" w:hAnsi="Tahoma" w:cs="Tahoma"/>
                <w:sz w:val="24"/>
                <w:szCs w:val="24"/>
                <w:lang w:eastAsia="ja-JP"/>
              </w:rPr>
              <w:t xml:space="preserve">The lack of comprehensive multi-hazard assessment tools that include both </w:t>
            </w:r>
            <w:r w:rsidR="00247FF4">
              <w:rPr>
                <w:rFonts w:ascii="Tahoma" w:eastAsia="MS Mincho" w:hAnsi="Tahoma" w:cs="Tahoma"/>
                <w:sz w:val="24"/>
                <w:szCs w:val="24"/>
                <w:lang w:eastAsia="ja-JP"/>
              </w:rPr>
              <w:t xml:space="preserve">earthquakes </w:t>
            </w:r>
            <w:r w:rsidR="00247FF4" w:rsidRPr="00247FF4">
              <w:rPr>
                <w:rFonts w:ascii="Tahoma" w:eastAsia="MS Mincho" w:hAnsi="Tahoma" w:cs="Tahoma"/>
                <w:sz w:val="24"/>
                <w:szCs w:val="24"/>
                <w:lang w:eastAsia="ja-JP"/>
              </w:rPr>
              <w:t xml:space="preserve">and heatwave impacts </w:t>
            </w:r>
            <w:r w:rsidR="0070789C" w:rsidRPr="00247FF4">
              <w:rPr>
                <w:rFonts w:ascii="Tahoma" w:eastAsia="MS Mincho" w:hAnsi="Tahoma" w:cs="Tahoma"/>
                <w:sz w:val="24"/>
                <w:szCs w:val="24"/>
                <w:lang w:eastAsia="ja-JP"/>
              </w:rPr>
              <w:t>pose</w:t>
            </w:r>
            <w:r w:rsidR="00247FF4" w:rsidRPr="00247FF4">
              <w:rPr>
                <w:rFonts w:ascii="Tahoma" w:eastAsia="MS Mincho" w:hAnsi="Tahoma" w:cs="Tahoma"/>
                <w:sz w:val="24"/>
                <w:szCs w:val="24"/>
                <w:lang w:eastAsia="ja-JP"/>
              </w:rPr>
              <w:t xml:space="preserve"> challenges in fully understanding the associated risks and vulnerabilities. </w:t>
            </w:r>
            <w:r w:rsidR="00247FF4">
              <w:rPr>
                <w:rFonts w:ascii="Tahoma" w:eastAsia="MS Mincho" w:hAnsi="Tahoma" w:cs="Tahoma"/>
                <w:sz w:val="24"/>
                <w:szCs w:val="24"/>
                <w:lang w:eastAsia="ja-JP"/>
              </w:rPr>
              <w:t xml:space="preserve">No tool is able to draw correlations between the </w:t>
            </w:r>
            <w:r w:rsidR="0070789C">
              <w:rPr>
                <w:rFonts w:ascii="Tahoma" w:eastAsia="MS Mincho" w:hAnsi="Tahoma" w:cs="Tahoma"/>
                <w:sz w:val="24"/>
                <w:szCs w:val="24"/>
                <w:lang w:eastAsia="ja-JP"/>
              </w:rPr>
              <w:t>two-resilience</w:t>
            </w:r>
            <w:r w:rsidR="00865D62">
              <w:rPr>
                <w:rFonts w:ascii="Tahoma" w:eastAsia="MS Mincho" w:hAnsi="Tahoma" w:cs="Tahoma"/>
                <w:sz w:val="24"/>
                <w:szCs w:val="24"/>
                <w:lang w:eastAsia="ja-JP"/>
              </w:rPr>
              <w:t xml:space="preserve"> loss and economic loss metrics.</w:t>
            </w:r>
          </w:p>
          <w:p w14:paraId="460F3B5E" w14:textId="77777777" w:rsidR="00247FF4" w:rsidRDefault="00247FF4" w:rsidP="0047281B">
            <w:pPr>
              <w:autoSpaceDE w:val="0"/>
              <w:autoSpaceDN w:val="0"/>
              <w:adjustRightInd w:val="0"/>
              <w:spacing w:after="0" w:line="240" w:lineRule="auto"/>
              <w:rPr>
                <w:rFonts w:ascii="Tahoma" w:eastAsia="MS Mincho" w:hAnsi="Tahoma" w:cs="Tahoma"/>
                <w:sz w:val="24"/>
                <w:szCs w:val="24"/>
                <w:lang w:eastAsia="ja-JP"/>
              </w:rPr>
            </w:pPr>
          </w:p>
          <w:p w14:paraId="18BF6B61" w14:textId="2A2E1CAF" w:rsidR="005408D7" w:rsidRDefault="0069150A" w:rsidP="0047281B">
            <w:pPr>
              <w:autoSpaceDE w:val="0"/>
              <w:autoSpaceDN w:val="0"/>
              <w:adjustRightInd w:val="0"/>
              <w:spacing w:after="0" w:line="240" w:lineRule="auto"/>
              <w:rPr>
                <w:rFonts w:ascii="Tahoma" w:eastAsia="MS Mincho" w:hAnsi="Tahoma" w:cs="Tahoma"/>
                <w:sz w:val="24"/>
                <w:szCs w:val="24"/>
                <w:lang w:eastAsia="ja-JP"/>
              </w:rPr>
            </w:pPr>
            <w:r>
              <w:rPr>
                <w:rFonts w:ascii="Tahoma" w:eastAsia="MS Mincho" w:hAnsi="Tahoma" w:cs="Tahoma"/>
                <w:b/>
                <w:bCs/>
                <w:sz w:val="24"/>
                <w:szCs w:val="24"/>
                <w:lang w:eastAsia="ja-JP"/>
              </w:rPr>
              <w:t xml:space="preserve">Absence of a unified predictive analysis workflow in a single platform: </w:t>
            </w:r>
            <w:r w:rsidRPr="0069150A">
              <w:rPr>
                <w:rFonts w:ascii="Tahoma" w:eastAsia="MS Mincho" w:hAnsi="Tahoma" w:cs="Tahoma"/>
                <w:sz w:val="24"/>
                <w:szCs w:val="24"/>
                <w:lang w:eastAsia="ja-JP"/>
              </w:rPr>
              <w:t>By integrating AI techniques, we can streamline the analysis process, eliminating the need for constant back-and-forth between various software platforms. After adequate training, predictions and analyses can be derived from a single, unified system, greatly enhancing efficiency and reducing the time and complexity involved in multi-software coordination. This unified approach not only simplifies the workflow but also ensures more cohesive and consistent analysis results.</w:t>
            </w:r>
          </w:p>
          <w:p w14:paraId="1B522AB4" w14:textId="77777777" w:rsidR="00DD4559" w:rsidRDefault="00DD4559" w:rsidP="0047281B">
            <w:pPr>
              <w:autoSpaceDE w:val="0"/>
              <w:autoSpaceDN w:val="0"/>
              <w:adjustRightInd w:val="0"/>
              <w:spacing w:after="0" w:line="240" w:lineRule="auto"/>
              <w:rPr>
                <w:rFonts w:ascii="Tahoma" w:eastAsia="MS Mincho" w:hAnsi="Tahoma" w:cs="Tahoma"/>
                <w:sz w:val="24"/>
                <w:szCs w:val="24"/>
                <w:lang w:eastAsia="ja-JP"/>
              </w:rPr>
            </w:pPr>
          </w:p>
          <w:p w14:paraId="3EED7D6B" w14:textId="70BA70DD" w:rsidR="005408D7" w:rsidRPr="00BE149C" w:rsidRDefault="00247FF4" w:rsidP="0047281B">
            <w:pPr>
              <w:autoSpaceDE w:val="0"/>
              <w:autoSpaceDN w:val="0"/>
              <w:adjustRightInd w:val="0"/>
              <w:spacing w:after="0" w:line="240" w:lineRule="auto"/>
              <w:rPr>
                <w:rFonts w:ascii="Tahoma" w:eastAsia="MS Mincho" w:hAnsi="Tahoma" w:cs="Tahoma"/>
                <w:sz w:val="24"/>
                <w:szCs w:val="24"/>
                <w:lang w:eastAsia="ja-JP"/>
              </w:rPr>
            </w:pPr>
            <w:r>
              <w:rPr>
                <w:rFonts w:ascii="Tahoma" w:eastAsia="MS Mincho" w:hAnsi="Tahoma" w:cs="Tahoma"/>
                <w:b/>
                <w:bCs/>
                <w:sz w:val="24"/>
                <w:szCs w:val="24"/>
                <w:lang w:eastAsia="ja-JP"/>
              </w:rPr>
              <w:t>Lack of accuracy in the quantitative assessment</w:t>
            </w:r>
            <w:r w:rsidR="0009748B" w:rsidRPr="0009748B">
              <w:rPr>
                <w:rFonts w:ascii="Tahoma" w:eastAsia="MS Mincho" w:hAnsi="Tahoma" w:cs="Tahoma"/>
                <w:b/>
                <w:bCs/>
                <w:sz w:val="24"/>
                <w:szCs w:val="24"/>
                <w:lang w:eastAsia="ja-JP"/>
              </w:rPr>
              <w:t>:</w:t>
            </w:r>
            <w:r w:rsidR="0009748B">
              <w:rPr>
                <w:rFonts w:ascii="Tahoma" w:eastAsia="MS Mincho" w:hAnsi="Tahoma" w:cs="Tahoma"/>
                <w:b/>
                <w:bCs/>
                <w:sz w:val="24"/>
                <w:szCs w:val="24"/>
                <w:lang w:eastAsia="ja-JP"/>
              </w:rPr>
              <w:t xml:space="preserve"> </w:t>
            </w:r>
            <w:r w:rsidRPr="00247FF4">
              <w:rPr>
                <w:rFonts w:ascii="Tahoma" w:eastAsia="MS Mincho" w:hAnsi="Tahoma" w:cs="Tahoma"/>
                <w:sz w:val="24"/>
                <w:szCs w:val="24"/>
                <w:lang w:eastAsia="ja-JP"/>
              </w:rPr>
              <w:t xml:space="preserve">The necessity to optimize the digital workflow using AI techniques arises from the increasing complexity and volume of data involved in analyzing environmental hazards. AI, especially machine learning, can efficiently process and analyze this vast amount of data, uncovering insights and patterns not readily apparent through traditional methods. This optimization leads to more accurate, faster, and cost-effective assessments, enhancing our ability to predict, prepare for, and mitigate the impacts of these hazards with greater precision and effectiveness. </w:t>
            </w:r>
          </w:p>
        </w:tc>
      </w:tr>
      <w:tr w:rsidR="00C201A0" w:rsidRPr="00BE149C" w14:paraId="7A6E67C6" w14:textId="77777777" w:rsidTr="00A646C9">
        <w:trPr>
          <w:trHeight w:val="708"/>
        </w:trPr>
        <w:tc>
          <w:tcPr>
            <w:tcW w:w="1985" w:type="dxa"/>
          </w:tcPr>
          <w:p w14:paraId="79B6CC7E" w14:textId="77777777" w:rsidR="00C201A0" w:rsidRDefault="00C201A0" w:rsidP="005E1457">
            <w:pPr>
              <w:autoSpaceDE w:val="0"/>
              <w:autoSpaceDN w:val="0"/>
              <w:adjustRightInd w:val="0"/>
              <w:spacing w:after="0" w:line="240" w:lineRule="auto"/>
              <w:rPr>
                <w:rFonts w:ascii="Tahoma" w:eastAsia="MS Mincho" w:hAnsi="Tahoma" w:cs="Tahoma"/>
                <w:sz w:val="24"/>
                <w:szCs w:val="24"/>
                <w:lang w:eastAsia="ja-JP"/>
              </w:rPr>
            </w:pPr>
            <w:r w:rsidRPr="00BE149C">
              <w:rPr>
                <w:rFonts w:ascii="Tahoma" w:eastAsia="MS Mincho" w:hAnsi="Tahoma" w:cs="Tahoma"/>
                <w:sz w:val="24"/>
                <w:szCs w:val="24"/>
                <w:lang w:eastAsia="ja-JP"/>
              </w:rPr>
              <w:lastRenderedPageBreak/>
              <w:t xml:space="preserve">research questions and </w:t>
            </w:r>
          </w:p>
          <w:p w14:paraId="3F0955C1" w14:textId="6C52055D" w:rsidR="0034023D" w:rsidRPr="00BE149C" w:rsidRDefault="0034023D" w:rsidP="005E1457">
            <w:pPr>
              <w:autoSpaceDE w:val="0"/>
              <w:autoSpaceDN w:val="0"/>
              <w:adjustRightInd w:val="0"/>
              <w:spacing w:after="0" w:line="240" w:lineRule="auto"/>
              <w:rPr>
                <w:rFonts w:ascii="Tahoma" w:eastAsia="MS Mincho" w:hAnsi="Tahoma" w:cs="Tahoma"/>
                <w:sz w:val="24"/>
                <w:szCs w:val="24"/>
                <w:lang w:eastAsia="ja-JP"/>
              </w:rPr>
            </w:pPr>
            <w:r>
              <w:rPr>
                <w:rFonts w:ascii="Tahoma" w:eastAsia="MS Mincho" w:hAnsi="Tahoma" w:cs="Tahoma"/>
                <w:sz w:val="24"/>
                <w:szCs w:val="24"/>
                <w:lang w:eastAsia="ja-JP"/>
              </w:rPr>
              <w:t>sub-questions</w:t>
            </w:r>
          </w:p>
        </w:tc>
        <w:tc>
          <w:tcPr>
            <w:tcW w:w="7490" w:type="dxa"/>
            <w:gridSpan w:val="3"/>
          </w:tcPr>
          <w:p w14:paraId="27CD8160" w14:textId="4AB63A34" w:rsidR="0010537C" w:rsidRDefault="00865D62" w:rsidP="0010537C">
            <w:pPr>
              <w:autoSpaceDE w:val="0"/>
              <w:autoSpaceDN w:val="0"/>
              <w:adjustRightInd w:val="0"/>
              <w:spacing w:after="0" w:line="240" w:lineRule="auto"/>
              <w:rPr>
                <w:rFonts w:ascii="Tahoma" w:eastAsia="MS Mincho" w:hAnsi="Tahoma" w:cs="Tahoma"/>
                <w:sz w:val="24"/>
                <w:szCs w:val="24"/>
                <w:lang w:eastAsia="ja-JP"/>
              </w:rPr>
            </w:pPr>
            <w:r w:rsidRPr="00865D62">
              <w:rPr>
                <w:rFonts w:ascii="Tahoma" w:eastAsia="MS Mincho" w:hAnsi="Tahoma" w:cs="Tahoma"/>
                <w:sz w:val="24"/>
                <w:szCs w:val="24"/>
                <w:lang w:eastAsia="ja-JP"/>
              </w:rPr>
              <w:t xml:space="preserve">How can </w:t>
            </w:r>
            <w:r w:rsidRPr="00865D62">
              <w:rPr>
                <w:rFonts w:ascii="Tahoma" w:eastAsia="MS Mincho" w:hAnsi="Tahoma" w:cs="Tahoma"/>
                <w:b/>
                <w:bCs/>
                <w:sz w:val="24"/>
                <w:szCs w:val="24"/>
                <w:lang w:eastAsia="ja-JP"/>
              </w:rPr>
              <w:t xml:space="preserve">machine learning </w:t>
            </w:r>
            <w:r w:rsidRPr="00865D62">
              <w:rPr>
                <w:rFonts w:ascii="Tahoma" w:eastAsia="MS Mincho" w:hAnsi="Tahoma" w:cs="Tahoma"/>
                <w:sz w:val="24"/>
                <w:szCs w:val="24"/>
                <w:lang w:eastAsia="ja-JP"/>
              </w:rPr>
              <w:t>techniques be effectively applied to optimize the workflow of seismic and heat waves resilience analysis in building facades?</w:t>
            </w:r>
            <w:r w:rsidR="00321FC1">
              <w:rPr>
                <w:rFonts w:ascii="Tahoma" w:eastAsia="MS Mincho" w:hAnsi="Tahoma" w:cs="Tahoma"/>
                <w:sz w:val="24"/>
                <w:szCs w:val="24"/>
                <w:lang w:eastAsia="ja-JP"/>
              </w:rPr>
              <w:t xml:space="preserve"> </w:t>
            </w:r>
          </w:p>
          <w:p w14:paraId="4BE3BF92" w14:textId="7B392657" w:rsidR="00321FC1" w:rsidRDefault="00321FC1" w:rsidP="0010537C">
            <w:pPr>
              <w:autoSpaceDE w:val="0"/>
              <w:autoSpaceDN w:val="0"/>
              <w:adjustRightInd w:val="0"/>
              <w:spacing w:after="0" w:line="240" w:lineRule="auto"/>
              <w:rPr>
                <w:rFonts w:ascii="Tahoma" w:eastAsia="MS Mincho" w:hAnsi="Tahoma" w:cs="Tahoma"/>
                <w:sz w:val="24"/>
                <w:szCs w:val="24"/>
                <w:lang w:eastAsia="ja-JP"/>
              </w:rPr>
            </w:pPr>
          </w:p>
          <w:p w14:paraId="5A80E3CC" w14:textId="2A6E9225" w:rsidR="00321FC1" w:rsidRDefault="00321FC1" w:rsidP="0010537C">
            <w:pPr>
              <w:autoSpaceDE w:val="0"/>
              <w:autoSpaceDN w:val="0"/>
              <w:adjustRightInd w:val="0"/>
              <w:spacing w:after="0" w:line="240" w:lineRule="auto"/>
              <w:rPr>
                <w:rFonts w:ascii="Tahoma" w:eastAsia="MS Mincho" w:hAnsi="Tahoma" w:cs="Tahoma"/>
                <w:sz w:val="24"/>
                <w:szCs w:val="24"/>
                <w:lang w:eastAsia="ja-JP"/>
              </w:rPr>
            </w:pPr>
            <w:r>
              <w:rPr>
                <w:rFonts w:ascii="Tahoma" w:eastAsia="MS Mincho" w:hAnsi="Tahoma" w:cs="Tahoma"/>
                <w:sz w:val="24"/>
                <w:szCs w:val="24"/>
                <w:lang w:eastAsia="ja-JP"/>
              </w:rPr>
              <w:t>The question can be split into two parts:</w:t>
            </w:r>
          </w:p>
          <w:p w14:paraId="7B122C97" w14:textId="0345A800" w:rsidR="00D9571A" w:rsidRDefault="00D9571A" w:rsidP="0010537C">
            <w:pPr>
              <w:autoSpaceDE w:val="0"/>
              <w:autoSpaceDN w:val="0"/>
              <w:adjustRightInd w:val="0"/>
              <w:spacing w:after="0" w:line="240" w:lineRule="auto"/>
              <w:rPr>
                <w:rFonts w:ascii="Tahoma" w:eastAsia="MS Mincho" w:hAnsi="Tahoma" w:cs="Tahoma"/>
                <w:sz w:val="24"/>
                <w:szCs w:val="24"/>
                <w:lang w:eastAsia="ja-JP"/>
              </w:rPr>
            </w:pPr>
          </w:p>
          <w:p w14:paraId="331CBABA" w14:textId="08B82CB4" w:rsidR="0010537C" w:rsidRPr="0010537C" w:rsidRDefault="008F0B9F" w:rsidP="0010537C">
            <w:pPr>
              <w:autoSpaceDE w:val="0"/>
              <w:autoSpaceDN w:val="0"/>
              <w:adjustRightInd w:val="0"/>
              <w:spacing w:after="0" w:line="240" w:lineRule="auto"/>
              <w:rPr>
                <w:rFonts w:ascii="Tahoma" w:eastAsia="MS Mincho" w:hAnsi="Tahoma" w:cs="Tahoma"/>
                <w:b/>
                <w:bCs/>
                <w:sz w:val="24"/>
                <w:szCs w:val="24"/>
                <w:lang w:eastAsia="ja-JP"/>
              </w:rPr>
            </w:pPr>
            <w:r>
              <w:rPr>
                <w:rFonts w:ascii="Tahoma" w:eastAsia="MS Mincho" w:hAnsi="Tahoma" w:cs="Tahoma"/>
                <w:b/>
                <w:bCs/>
                <w:sz w:val="24"/>
                <w:szCs w:val="24"/>
                <w:lang w:eastAsia="ja-JP"/>
              </w:rPr>
              <w:t>Methodology</w:t>
            </w:r>
          </w:p>
          <w:p w14:paraId="70344603" w14:textId="77777777" w:rsidR="0010537C" w:rsidRPr="0010537C" w:rsidRDefault="0010537C" w:rsidP="0010537C">
            <w:pPr>
              <w:autoSpaceDE w:val="0"/>
              <w:autoSpaceDN w:val="0"/>
              <w:adjustRightInd w:val="0"/>
              <w:spacing w:after="0" w:line="240" w:lineRule="auto"/>
              <w:rPr>
                <w:rFonts w:ascii="Tahoma" w:eastAsia="MS Mincho" w:hAnsi="Tahoma" w:cs="Tahoma"/>
                <w:sz w:val="24"/>
                <w:szCs w:val="24"/>
                <w:lang w:eastAsia="ja-JP"/>
              </w:rPr>
            </w:pPr>
          </w:p>
          <w:p w14:paraId="57197F56" w14:textId="032A52BE" w:rsidR="0010537C" w:rsidRDefault="00D64B62" w:rsidP="0010537C">
            <w:pPr>
              <w:autoSpaceDE w:val="0"/>
              <w:autoSpaceDN w:val="0"/>
              <w:adjustRightInd w:val="0"/>
              <w:spacing w:after="0" w:line="240" w:lineRule="auto"/>
              <w:rPr>
                <w:rFonts w:ascii="Tahoma" w:eastAsia="MS Mincho" w:hAnsi="Tahoma" w:cs="Tahoma"/>
                <w:sz w:val="24"/>
                <w:szCs w:val="24"/>
                <w:lang w:eastAsia="ja-JP"/>
              </w:rPr>
            </w:pPr>
            <w:r w:rsidRPr="00D64B62">
              <w:rPr>
                <w:rFonts w:ascii="Tahoma" w:eastAsia="MS Mincho" w:hAnsi="Tahoma" w:cs="Tahoma"/>
                <w:sz w:val="24"/>
                <w:szCs w:val="24"/>
                <w:lang w:eastAsia="ja-JP"/>
              </w:rPr>
              <w:t>What AI techniques and modeling methods can be employed to enhance the identification and interpretation of key risk factors in building facade resilience to seismic and heat wave events?</w:t>
            </w:r>
          </w:p>
          <w:p w14:paraId="09B4F0F5" w14:textId="77777777" w:rsidR="00D64B62" w:rsidRPr="0010537C" w:rsidRDefault="00D64B62" w:rsidP="0010537C">
            <w:pPr>
              <w:autoSpaceDE w:val="0"/>
              <w:autoSpaceDN w:val="0"/>
              <w:adjustRightInd w:val="0"/>
              <w:spacing w:after="0" w:line="240" w:lineRule="auto"/>
              <w:rPr>
                <w:rFonts w:ascii="Tahoma" w:eastAsia="MS Mincho" w:hAnsi="Tahoma" w:cs="Tahoma"/>
                <w:sz w:val="24"/>
                <w:szCs w:val="24"/>
                <w:lang w:eastAsia="ja-JP"/>
              </w:rPr>
            </w:pPr>
          </w:p>
          <w:p w14:paraId="0836EDCC" w14:textId="77777777" w:rsidR="0010537C" w:rsidRPr="0010537C" w:rsidRDefault="0010537C" w:rsidP="0010537C">
            <w:pPr>
              <w:autoSpaceDE w:val="0"/>
              <w:autoSpaceDN w:val="0"/>
              <w:adjustRightInd w:val="0"/>
              <w:spacing w:after="0" w:line="240" w:lineRule="auto"/>
              <w:rPr>
                <w:rFonts w:ascii="Tahoma" w:eastAsia="MS Mincho" w:hAnsi="Tahoma" w:cs="Tahoma"/>
                <w:b/>
                <w:bCs/>
                <w:sz w:val="24"/>
                <w:szCs w:val="24"/>
                <w:lang w:eastAsia="ja-JP"/>
              </w:rPr>
            </w:pPr>
            <w:r w:rsidRPr="0010537C">
              <w:rPr>
                <w:rFonts w:ascii="Tahoma" w:eastAsia="MS Mincho" w:hAnsi="Tahoma" w:cs="Tahoma"/>
                <w:b/>
                <w:bCs/>
                <w:sz w:val="24"/>
                <w:szCs w:val="24"/>
                <w:lang w:eastAsia="ja-JP"/>
              </w:rPr>
              <w:t>Sub questions</w:t>
            </w:r>
          </w:p>
          <w:p w14:paraId="3E4D5FA2" w14:textId="77777777" w:rsidR="0010537C" w:rsidRPr="0010537C" w:rsidRDefault="0010537C" w:rsidP="0010537C">
            <w:pPr>
              <w:autoSpaceDE w:val="0"/>
              <w:autoSpaceDN w:val="0"/>
              <w:adjustRightInd w:val="0"/>
              <w:spacing w:after="0" w:line="240" w:lineRule="auto"/>
              <w:rPr>
                <w:rFonts w:ascii="Tahoma" w:eastAsia="MS Mincho" w:hAnsi="Tahoma" w:cs="Tahoma"/>
                <w:sz w:val="24"/>
                <w:szCs w:val="24"/>
                <w:lang w:eastAsia="ja-JP"/>
              </w:rPr>
            </w:pPr>
          </w:p>
          <w:p w14:paraId="672C591D" w14:textId="333407A8" w:rsidR="0010537C" w:rsidRDefault="005B3A8B" w:rsidP="005B3A8B">
            <w:pPr>
              <w:pStyle w:val="ListParagraph"/>
              <w:numPr>
                <w:ilvl w:val="0"/>
                <w:numId w:val="3"/>
              </w:numPr>
              <w:autoSpaceDE w:val="0"/>
              <w:autoSpaceDN w:val="0"/>
              <w:adjustRightInd w:val="0"/>
              <w:spacing w:after="0" w:line="240" w:lineRule="auto"/>
              <w:rPr>
                <w:rFonts w:ascii="Tahoma" w:eastAsia="MS Mincho" w:hAnsi="Tahoma" w:cs="Tahoma"/>
                <w:sz w:val="24"/>
                <w:szCs w:val="24"/>
                <w:lang w:eastAsia="ja-JP"/>
              </w:rPr>
            </w:pPr>
            <w:r w:rsidRPr="005B3A8B">
              <w:rPr>
                <w:rFonts w:ascii="Tahoma" w:eastAsia="MS Mincho" w:hAnsi="Tahoma" w:cs="Tahoma"/>
                <w:sz w:val="24"/>
                <w:szCs w:val="24"/>
                <w:lang w:eastAsia="ja-JP"/>
              </w:rPr>
              <w:t>What specific machine learning algorithms are most effective for analyzing and predicting the resilience of building facades to seismic and heat wave events?</w:t>
            </w:r>
          </w:p>
          <w:p w14:paraId="6E168C2D" w14:textId="77777777" w:rsidR="005B3A8B" w:rsidRDefault="005B3A8B" w:rsidP="005B3A8B">
            <w:pPr>
              <w:pStyle w:val="ListParagraph"/>
              <w:autoSpaceDE w:val="0"/>
              <w:autoSpaceDN w:val="0"/>
              <w:adjustRightInd w:val="0"/>
              <w:spacing w:after="0" w:line="240" w:lineRule="auto"/>
              <w:rPr>
                <w:rFonts w:ascii="Tahoma" w:eastAsia="MS Mincho" w:hAnsi="Tahoma" w:cs="Tahoma"/>
                <w:sz w:val="24"/>
                <w:szCs w:val="24"/>
                <w:lang w:eastAsia="ja-JP"/>
              </w:rPr>
            </w:pPr>
          </w:p>
          <w:p w14:paraId="404830D9" w14:textId="7B485D08" w:rsidR="005B3A8B" w:rsidRDefault="005B3A8B" w:rsidP="005B3A8B">
            <w:pPr>
              <w:pStyle w:val="ListParagraph"/>
              <w:numPr>
                <w:ilvl w:val="0"/>
                <w:numId w:val="3"/>
              </w:numPr>
              <w:autoSpaceDE w:val="0"/>
              <w:autoSpaceDN w:val="0"/>
              <w:adjustRightInd w:val="0"/>
              <w:spacing w:after="0" w:line="240" w:lineRule="auto"/>
              <w:rPr>
                <w:rFonts w:ascii="Tahoma" w:eastAsia="MS Mincho" w:hAnsi="Tahoma" w:cs="Tahoma"/>
                <w:sz w:val="24"/>
                <w:szCs w:val="24"/>
                <w:lang w:eastAsia="ja-JP"/>
              </w:rPr>
            </w:pPr>
            <w:r w:rsidRPr="005B3A8B">
              <w:rPr>
                <w:rFonts w:ascii="Tahoma" w:eastAsia="MS Mincho" w:hAnsi="Tahoma" w:cs="Tahoma"/>
                <w:sz w:val="24"/>
                <w:szCs w:val="24"/>
                <w:lang w:eastAsia="ja-JP"/>
              </w:rPr>
              <w:t>How can machine learning be used to accurately model and simulate the dynamic responses of building facades to seismic and heat wave stresses?</w:t>
            </w:r>
          </w:p>
          <w:p w14:paraId="2225FA03" w14:textId="77777777" w:rsidR="0070789C" w:rsidRPr="0070789C" w:rsidRDefault="0070789C" w:rsidP="0070789C">
            <w:pPr>
              <w:autoSpaceDE w:val="0"/>
              <w:autoSpaceDN w:val="0"/>
              <w:adjustRightInd w:val="0"/>
              <w:spacing w:after="0" w:line="240" w:lineRule="auto"/>
              <w:rPr>
                <w:rFonts w:ascii="Tahoma" w:eastAsia="MS Mincho" w:hAnsi="Tahoma" w:cs="Tahoma"/>
                <w:sz w:val="24"/>
                <w:szCs w:val="24"/>
                <w:lang w:eastAsia="ja-JP"/>
              </w:rPr>
            </w:pPr>
          </w:p>
          <w:p w14:paraId="2918A854" w14:textId="64C1C2BD" w:rsidR="0010537C" w:rsidRDefault="005B3A8B" w:rsidP="005B3A8B">
            <w:pPr>
              <w:pStyle w:val="ListParagraph"/>
              <w:numPr>
                <w:ilvl w:val="0"/>
                <w:numId w:val="3"/>
              </w:numPr>
              <w:autoSpaceDE w:val="0"/>
              <w:autoSpaceDN w:val="0"/>
              <w:adjustRightInd w:val="0"/>
              <w:spacing w:after="0" w:line="240" w:lineRule="auto"/>
              <w:rPr>
                <w:rFonts w:ascii="Tahoma" w:eastAsia="MS Mincho" w:hAnsi="Tahoma" w:cs="Tahoma"/>
                <w:sz w:val="24"/>
                <w:szCs w:val="24"/>
                <w:lang w:eastAsia="ja-JP"/>
              </w:rPr>
            </w:pPr>
            <w:r w:rsidRPr="005B3A8B">
              <w:rPr>
                <w:rFonts w:ascii="Tahoma" w:eastAsia="MS Mincho" w:hAnsi="Tahoma" w:cs="Tahoma"/>
                <w:sz w:val="24"/>
                <w:szCs w:val="24"/>
                <w:lang w:eastAsia="ja-JP"/>
              </w:rPr>
              <w:t>In what ways can machine learning improve the identification and interpretation of key risk factors for building facades in the context of seismic and heat wave hazards?</w:t>
            </w:r>
          </w:p>
          <w:p w14:paraId="054BA70F" w14:textId="77777777" w:rsidR="0010537C" w:rsidRPr="0010537C" w:rsidRDefault="0010537C" w:rsidP="0010537C">
            <w:pPr>
              <w:autoSpaceDE w:val="0"/>
              <w:autoSpaceDN w:val="0"/>
              <w:adjustRightInd w:val="0"/>
              <w:spacing w:after="0" w:line="240" w:lineRule="auto"/>
              <w:rPr>
                <w:rFonts w:ascii="Tahoma" w:eastAsia="MS Mincho" w:hAnsi="Tahoma" w:cs="Tahoma"/>
                <w:sz w:val="24"/>
                <w:szCs w:val="24"/>
                <w:lang w:eastAsia="ja-JP"/>
              </w:rPr>
            </w:pPr>
          </w:p>
          <w:p w14:paraId="4254AEA2" w14:textId="332637CB" w:rsidR="0010537C" w:rsidRPr="0010537C" w:rsidRDefault="00321FC1" w:rsidP="0010537C">
            <w:pPr>
              <w:autoSpaceDE w:val="0"/>
              <w:autoSpaceDN w:val="0"/>
              <w:adjustRightInd w:val="0"/>
              <w:spacing w:after="0" w:line="240" w:lineRule="auto"/>
              <w:rPr>
                <w:rFonts w:ascii="Tahoma" w:eastAsia="MS Mincho" w:hAnsi="Tahoma" w:cs="Tahoma"/>
                <w:b/>
                <w:bCs/>
                <w:sz w:val="24"/>
                <w:szCs w:val="24"/>
                <w:lang w:eastAsia="ja-JP"/>
              </w:rPr>
            </w:pPr>
            <w:r>
              <w:rPr>
                <w:rFonts w:ascii="Tahoma" w:eastAsia="MS Mincho" w:hAnsi="Tahoma" w:cs="Tahoma"/>
                <w:b/>
                <w:bCs/>
                <w:sz w:val="24"/>
                <w:szCs w:val="24"/>
                <w:lang w:eastAsia="ja-JP"/>
              </w:rPr>
              <w:t>Result</w:t>
            </w:r>
          </w:p>
          <w:p w14:paraId="45BC61EE" w14:textId="77777777" w:rsidR="0010537C" w:rsidRPr="0010537C" w:rsidRDefault="0010537C" w:rsidP="0010537C">
            <w:pPr>
              <w:autoSpaceDE w:val="0"/>
              <w:autoSpaceDN w:val="0"/>
              <w:adjustRightInd w:val="0"/>
              <w:spacing w:after="0" w:line="240" w:lineRule="auto"/>
              <w:rPr>
                <w:rFonts w:ascii="Tahoma" w:eastAsia="MS Mincho" w:hAnsi="Tahoma" w:cs="Tahoma"/>
                <w:sz w:val="24"/>
                <w:szCs w:val="24"/>
                <w:lang w:eastAsia="ja-JP"/>
              </w:rPr>
            </w:pPr>
          </w:p>
          <w:p w14:paraId="6705C292" w14:textId="3802701C" w:rsidR="0010537C" w:rsidRPr="0010537C" w:rsidRDefault="008F0B9F" w:rsidP="0010537C">
            <w:pPr>
              <w:autoSpaceDE w:val="0"/>
              <w:autoSpaceDN w:val="0"/>
              <w:adjustRightInd w:val="0"/>
              <w:spacing w:after="0" w:line="240" w:lineRule="auto"/>
              <w:rPr>
                <w:rFonts w:ascii="Tahoma" w:eastAsia="MS Mincho" w:hAnsi="Tahoma" w:cs="Tahoma"/>
                <w:sz w:val="24"/>
                <w:szCs w:val="24"/>
                <w:lang w:eastAsia="ja-JP"/>
              </w:rPr>
            </w:pPr>
            <w:r w:rsidRPr="008F0B9F">
              <w:rPr>
                <w:rFonts w:ascii="Tahoma" w:eastAsia="MS Mincho" w:hAnsi="Tahoma" w:cs="Tahoma"/>
                <w:sz w:val="24"/>
                <w:szCs w:val="24"/>
                <w:lang w:eastAsia="ja-JP"/>
              </w:rPr>
              <w:t xml:space="preserve">How can AI synthesize diverse data for an integrated resilience score and develop </w:t>
            </w:r>
            <w:r>
              <w:rPr>
                <w:rFonts w:ascii="Tahoma" w:eastAsia="MS Mincho" w:hAnsi="Tahoma" w:cs="Tahoma"/>
                <w:sz w:val="24"/>
                <w:szCs w:val="24"/>
                <w:lang w:eastAsia="ja-JP"/>
              </w:rPr>
              <w:t xml:space="preserve">an </w:t>
            </w:r>
            <w:r w:rsidRPr="008F0B9F">
              <w:rPr>
                <w:rFonts w:ascii="Tahoma" w:eastAsia="MS Mincho" w:hAnsi="Tahoma" w:cs="Tahoma"/>
                <w:sz w:val="24"/>
                <w:szCs w:val="24"/>
                <w:lang w:eastAsia="ja-JP"/>
              </w:rPr>
              <w:t>efficient tool for building resilience assessment?</w:t>
            </w:r>
            <w:r w:rsidR="0010537C" w:rsidRPr="0010537C">
              <w:rPr>
                <w:rFonts w:ascii="Tahoma" w:eastAsia="MS Mincho" w:hAnsi="Tahoma" w:cs="Tahoma"/>
                <w:sz w:val="24"/>
                <w:szCs w:val="24"/>
                <w:lang w:eastAsia="ja-JP"/>
              </w:rPr>
              <w:tab/>
            </w:r>
          </w:p>
          <w:p w14:paraId="63065672" w14:textId="77777777" w:rsidR="0010537C" w:rsidRPr="0010537C" w:rsidRDefault="0010537C" w:rsidP="0010537C">
            <w:pPr>
              <w:autoSpaceDE w:val="0"/>
              <w:autoSpaceDN w:val="0"/>
              <w:adjustRightInd w:val="0"/>
              <w:spacing w:after="0" w:line="240" w:lineRule="auto"/>
              <w:rPr>
                <w:rFonts w:ascii="Tahoma" w:eastAsia="MS Mincho" w:hAnsi="Tahoma" w:cs="Tahoma"/>
                <w:sz w:val="24"/>
                <w:szCs w:val="24"/>
                <w:lang w:eastAsia="ja-JP"/>
              </w:rPr>
            </w:pPr>
          </w:p>
          <w:p w14:paraId="052F337A" w14:textId="77777777" w:rsidR="0010537C" w:rsidRPr="0010537C" w:rsidRDefault="0010537C" w:rsidP="0010537C">
            <w:pPr>
              <w:autoSpaceDE w:val="0"/>
              <w:autoSpaceDN w:val="0"/>
              <w:adjustRightInd w:val="0"/>
              <w:spacing w:after="0" w:line="240" w:lineRule="auto"/>
              <w:rPr>
                <w:rFonts w:ascii="Tahoma" w:eastAsia="MS Mincho" w:hAnsi="Tahoma" w:cs="Tahoma"/>
                <w:b/>
                <w:bCs/>
                <w:sz w:val="24"/>
                <w:szCs w:val="24"/>
                <w:lang w:eastAsia="ja-JP"/>
              </w:rPr>
            </w:pPr>
            <w:r w:rsidRPr="0010537C">
              <w:rPr>
                <w:rFonts w:ascii="Tahoma" w:eastAsia="MS Mincho" w:hAnsi="Tahoma" w:cs="Tahoma"/>
                <w:b/>
                <w:bCs/>
                <w:sz w:val="24"/>
                <w:szCs w:val="24"/>
                <w:lang w:eastAsia="ja-JP"/>
              </w:rPr>
              <w:t>Sub questions</w:t>
            </w:r>
          </w:p>
          <w:p w14:paraId="7ED67D8C" w14:textId="77777777" w:rsidR="0010537C" w:rsidRPr="0010537C" w:rsidRDefault="0010537C" w:rsidP="0010537C">
            <w:pPr>
              <w:autoSpaceDE w:val="0"/>
              <w:autoSpaceDN w:val="0"/>
              <w:adjustRightInd w:val="0"/>
              <w:spacing w:after="0" w:line="240" w:lineRule="auto"/>
              <w:rPr>
                <w:rFonts w:ascii="Tahoma" w:eastAsia="MS Mincho" w:hAnsi="Tahoma" w:cs="Tahoma"/>
                <w:sz w:val="24"/>
                <w:szCs w:val="24"/>
                <w:lang w:eastAsia="ja-JP"/>
              </w:rPr>
            </w:pPr>
          </w:p>
          <w:p w14:paraId="35C4E6B3" w14:textId="78F2D5E5" w:rsidR="0010537C" w:rsidRDefault="00321FC1" w:rsidP="00321FC1">
            <w:pPr>
              <w:pStyle w:val="ListParagraph"/>
              <w:numPr>
                <w:ilvl w:val="0"/>
                <w:numId w:val="3"/>
              </w:numPr>
              <w:autoSpaceDE w:val="0"/>
              <w:autoSpaceDN w:val="0"/>
              <w:adjustRightInd w:val="0"/>
              <w:spacing w:after="0" w:line="240" w:lineRule="auto"/>
              <w:rPr>
                <w:rFonts w:ascii="Tahoma" w:eastAsia="MS Mincho" w:hAnsi="Tahoma" w:cs="Tahoma"/>
                <w:sz w:val="24"/>
                <w:szCs w:val="24"/>
                <w:lang w:eastAsia="ja-JP"/>
              </w:rPr>
            </w:pPr>
            <w:r w:rsidRPr="00321FC1">
              <w:rPr>
                <w:rFonts w:ascii="Tahoma" w:eastAsia="MS Mincho" w:hAnsi="Tahoma" w:cs="Tahoma"/>
                <w:sz w:val="24"/>
                <w:szCs w:val="24"/>
                <w:lang w:eastAsia="ja-JP"/>
              </w:rPr>
              <w:t>How can artificial intelligence be utilized to effectively synthesize data from various assessments to deliver an integrated resilience score that encompasses both heat wave and earthquake scenarios?</w:t>
            </w:r>
          </w:p>
          <w:p w14:paraId="1704A8BB" w14:textId="77777777" w:rsidR="00321FC1" w:rsidRPr="00321FC1" w:rsidRDefault="00321FC1" w:rsidP="00321FC1">
            <w:pPr>
              <w:pStyle w:val="ListParagraph"/>
              <w:autoSpaceDE w:val="0"/>
              <w:autoSpaceDN w:val="0"/>
              <w:adjustRightInd w:val="0"/>
              <w:spacing w:after="0" w:line="240" w:lineRule="auto"/>
              <w:rPr>
                <w:rFonts w:ascii="Tahoma" w:eastAsia="MS Mincho" w:hAnsi="Tahoma" w:cs="Tahoma"/>
                <w:sz w:val="24"/>
                <w:szCs w:val="24"/>
                <w:lang w:eastAsia="ja-JP"/>
              </w:rPr>
            </w:pPr>
          </w:p>
          <w:p w14:paraId="1B99B4B3" w14:textId="46066827" w:rsidR="00C201A0" w:rsidRPr="00D64B62" w:rsidRDefault="00321FC1" w:rsidP="0010537C">
            <w:pPr>
              <w:pStyle w:val="ListParagraph"/>
              <w:numPr>
                <w:ilvl w:val="0"/>
                <w:numId w:val="5"/>
              </w:numPr>
              <w:autoSpaceDE w:val="0"/>
              <w:autoSpaceDN w:val="0"/>
              <w:adjustRightInd w:val="0"/>
              <w:spacing w:after="0" w:line="240" w:lineRule="auto"/>
              <w:rPr>
                <w:rFonts w:ascii="Tahoma" w:eastAsia="MS Mincho" w:hAnsi="Tahoma" w:cs="Tahoma"/>
                <w:sz w:val="24"/>
                <w:szCs w:val="24"/>
                <w:lang w:val="en-GB" w:eastAsia="ja-JP"/>
              </w:rPr>
            </w:pPr>
            <w:r w:rsidRPr="00321FC1">
              <w:rPr>
                <w:rFonts w:ascii="Tahoma" w:eastAsia="MS Mincho" w:hAnsi="Tahoma" w:cs="Tahoma"/>
                <w:sz w:val="24"/>
                <w:szCs w:val="24"/>
                <w:lang w:eastAsia="ja-JP"/>
              </w:rPr>
              <w:t xml:space="preserve">How can machine learning create </w:t>
            </w:r>
            <w:r w:rsidR="008F0B9F">
              <w:rPr>
                <w:rFonts w:ascii="Tahoma" w:eastAsia="MS Mincho" w:hAnsi="Tahoma" w:cs="Tahoma"/>
                <w:sz w:val="24"/>
                <w:szCs w:val="24"/>
                <w:lang w:eastAsia="ja-JP"/>
              </w:rPr>
              <w:t xml:space="preserve">a </w:t>
            </w:r>
            <w:r w:rsidRPr="00321FC1">
              <w:rPr>
                <w:rFonts w:ascii="Tahoma" w:eastAsia="MS Mincho" w:hAnsi="Tahoma" w:cs="Tahoma"/>
                <w:sz w:val="24"/>
                <w:szCs w:val="24"/>
                <w:lang w:eastAsia="ja-JP"/>
              </w:rPr>
              <w:t>more efficient and user-friendly tool for architects and engineers to evaluate and enhance building facade resilience against such hazards?</w:t>
            </w:r>
          </w:p>
          <w:p w14:paraId="642BABE5" w14:textId="33714610" w:rsidR="00D64B62" w:rsidRPr="0010537C" w:rsidRDefault="00D64B62" w:rsidP="00D64B62">
            <w:pPr>
              <w:pStyle w:val="ListParagraph"/>
              <w:autoSpaceDE w:val="0"/>
              <w:autoSpaceDN w:val="0"/>
              <w:adjustRightInd w:val="0"/>
              <w:spacing w:after="0" w:line="240" w:lineRule="auto"/>
              <w:rPr>
                <w:rFonts w:ascii="Tahoma" w:eastAsia="MS Mincho" w:hAnsi="Tahoma" w:cs="Tahoma"/>
                <w:sz w:val="24"/>
                <w:szCs w:val="24"/>
                <w:lang w:val="en-GB" w:eastAsia="ja-JP"/>
              </w:rPr>
            </w:pPr>
          </w:p>
        </w:tc>
      </w:tr>
      <w:tr w:rsidR="00C201A0" w:rsidRPr="00BE149C" w14:paraId="661E2E33" w14:textId="77777777" w:rsidTr="00A646C9">
        <w:tc>
          <w:tcPr>
            <w:tcW w:w="1985" w:type="dxa"/>
          </w:tcPr>
          <w:p w14:paraId="7890133C" w14:textId="1B54795B" w:rsidR="00C201A0" w:rsidRPr="00BE149C" w:rsidRDefault="0034023D" w:rsidP="005E1457">
            <w:pPr>
              <w:autoSpaceDE w:val="0"/>
              <w:autoSpaceDN w:val="0"/>
              <w:adjustRightInd w:val="0"/>
              <w:spacing w:after="0" w:line="240" w:lineRule="auto"/>
              <w:rPr>
                <w:rFonts w:ascii="Tahoma" w:eastAsia="MS Mincho" w:hAnsi="Tahoma" w:cs="Tahoma"/>
                <w:sz w:val="24"/>
                <w:szCs w:val="24"/>
                <w:lang w:eastAsia="ja-JP"/>
              </w:rPr>
            </w:pPr>
            <w:r>
              <w:rPr>
                <w:rFonts w:ascii="Tahoma" w:eastAsia="MS Mincho" w:hAnsi="Tahoma" w:cs="Tahoma"/>
                <w:sz w:val="24"/>
                <w:szCs w:val="24"/>
                <w:lang w:eastAsia="ja-JP"/>
              </w:rPr>
              <w:lastRenderedPageBreak/>
              <w:t>Aim of the research</w:t>
            </w:r>
          </w:p>
        </w:tc>
        <w:tc>
          <w:tcPr>
            <w:tcW w:w="7490" w:type="dxa"/>
            <w:gridSpan w:val="3"/>
          </w:tcPr>
          <w:p w14:paraId="6AFA064A" w14:textId="77777777" w:rsidR="007E3396" w:rsidRDefault="00697C02" w:rsidP="0047281B">
            <w:pPr>
              <w:autoSpaceDE w:val="0"/>
              <w:autoSpaceDN w:val="0"/>
              <w:adjustRightInd w:val="0"/>
              <w:spacing w:after="0" w:line="240" w:lineRule="auto"/>
              <w:rPr>
                <w:rFonts w:ascii="Tahoma" w:eastAsia="MS Mincho" w:hAnsi="Tahoma" w:cs="Tahoma"/>
                <w:sz w:val="24"/>
                <w:szCs w:val="24"/>
                <w:lang w:eastAsia="ja-JP"/>
              </w:rPr>
            </w:pPr>
            <w:r>
              <w:rPr>
                <w:rFonts w:ascii="Tahoma" w:eastAsia="MS Mincho" w:hAnsi="Tahoma" w:cs="Tahoma"/>
                <w:sz w:val="24"/>
                <w:szCs w:val="24"/>
                <w:lang w:eastAsia="ja-JP"/>
              </w:rPr>
              <w:t xml:space="preserve">The aim of this research </w:t>
            </w:r>
            <w:r w:rsidR="007E3396">
              <w:rPr>
                <w:rFonts w:ascii="Tahoma" w:eastAsia="MS Mincho" w:hAnsi="Tahoma" w:cs="Arial"/>
                <w:sz w:val="24"/>
                <w:szCs w:val="24"/>
                <w:lang w:eastAsia="ja-JP"/>
              </w:rPr>
              <w:t>i</w:t>
            </w:r>
            <w:r w:rsidR="007E3396" w:rsidRPr="005408D7">
              <w:rPr>
                <w:rFonts w:ascii="Tahoma" w:eastAsia="MS Mincho" w:hAnsi="Tahoma" w:cs="Arial"/>
                <w:sz w:val="24"/>
                <w:szCs w:val="24"/>
                <w:lang w:eastAsia="ja-JP"/>
              </w:rPr>
              <w:t xml:space="preserve">s </w:t>
            </w:r>
            <w:r w:rsidR="007E3396">
              <w:rPr>
                <w:rFonts w:ascii="Tahoma" w:eastAsia="MS Mincho" w:hAnsi="Tahoma" w:cs="Arial"/>
                <w:sz w:val="24"/>
                <w:szCs w:val="24"/>
                <w:lang w:eastAsia="ja-JP"/>
              </w:rPr>
              <w:t>to implement machine learning techniques that can be effectively applied to optimize the workflow of existing seismic and heat waves resilience analysis in building facades</w:t>
            </w:r>
            <w:r>
              <w:rPr>
                <w:rFonts w:ascii="Tahoma" w:eastAsia="MS Mincho" w:hAnsi="Tahoma" w:cs="Tahoma"/>
                <w:sz w:val="24"/>
                <w:szCs w:val="24"/>
                <w:lang w:eastAsia="ja-JP"/>
              </w:rPr>
              <w:t>.</w:t>
            </w:r>
            <w:r w:rsidR="00FD285C">
              <w:rPr>
                <w:rFonts w:ascii="Tahoma" w:eastAsia="MS Mincho" w:hAnsi="Tahoma" w:cs="Tahoma"/>
                <w:sz w:val="24"/>
                <w:szCs w:val="24"/>
                <w:lang w:eastAsia="ja-JP"/>
              </w:rPr>
              <w:t xml:space="preserve"> </w:t>
            </w:r>
            <w:r w:rsidR="00FD285C" w:rsidRPr="00FD285C">
              <w:rPr>
                <w:rFonts w:ascii="Tahoma" w:eastAsia="MS Mincho" w:hAnsi="Tahoma" w:cs="Tahoma"/>
                <w:sz w:val="24"/>
                <w:szCs w:val="24"/>
                <w:lang w:eastAsia="ja-JP"/>
              </w:rPr>
              <w:t xml:space="preserve">The primary </w:t>
            </w:r>
            <w:r w:rsidR="007E3396">
              <w:rPr>
                <w:rFonts w:ascii="Tahoma" w:eastAsia="MS Mincho" w:hAnsi="Tahoma" w:cs="Tahoma"/>
                <w:sz w:val="24"/>
                <w:szCs w:val="24"/>
                <w:lang w:eastAsia="ja-JP"/>
              </w:rPr>
              <w:t>objective</w:t>
            </w:r>
            <w:r w:rsidR="00FD285C" w:rsidRPr="00FD285C">
              <w:rPr>
                <w:rFonts w:ascii="Tahoma" w:eastAsia="MS Mincho" w:hAnsi="Tahoma" w:cs="Tahoma"/>
                <w:sz w:val="24"/>
                <w:szCs w:val="24"/>
                <w:lang w:eastAsia="ja-JP"/>
              </w:rPr>
              <w:t xml:space="preserve"> is to </w:t>
            </w:r>
            <w:r w:rsidR="007E3396" w:rsidRPr="007E3396">
              <w:rPr>
                <w:rFonts w:ascii="Tahoma" w:eastAsia="MS Mincho" w:hAnsi="Tahoma" w:cs="Tahoma"/>
                <w:sz w:val="24"/>
                <w:szCs w:val="24"/>
                <w:lang w:eastAsia="ja-JP"/>
              </w:rPr>
              <w:t>enhance the efficiency and accuracy of the current digital workflow, which currently involves significant data transfer between platforms, potentially resulting in time delays and data loss. The introduction of unsupervised learning is aimed at achieving a more seamless and integrated process.</w:t>
            </w:r>
          </w:p>
          <w:p w14:paraId="143F3705" w14:textId="77777777" w:rsidR="007E3396" w:rsidRDefault="007E3396" w:rsidP="0047281B">
            <w:pPr>
              <w:autoSpaceDE w:val="0"/>
              <w:autoSpaceDN w:val="0"/>
              <w:adjustRightInd w:val="0"/>
              <w:spacing w:after="0" w:line="240" w:lineRule="auto"/>
              <w:rPr>
                <w:rFonts w:ascii="Tahoma" w:eastAsia="MS Mincho" w:hAnsi="Tahoma" w:cs="Tahoma"/>
                <w:sz w:val="24"/>
                <w:szCs w:val="24"/>
                <w:lang w:eastAsia="ja-JP"/>
              </w:rPr>
            </w:pPr>
          </w:p>
          <w:p w14:paraId="2410BCD7" w14:textId="77777777" w:rsidR="00FD285C" w:rsidRDefault="00697C02" w:rsidP="0047281B">
            <w:pPr>
              <w:autoSpaceDE w:val="0"/>
              <w:autoSpaceDN w:val="0"/>
              <w:adjustRightInd w:val="0"/>
              <w:spacing w:after="0" w:line="240" w:lineRule="auto"/>
              <w:rPr>
                <w:rFonts w:ascii="Tahoma" w:eastAsia="MS Mincho" w:hAnsi="Tahoma" w:cs="Tahoma"/>
                <w:sz w:val="24"/>
                <w:szCs w:val="24"/>
                <w:lang w:eastAsia="ja-JP"/>
              </w:rPr>
            </w:pPr>
            <w:r>
              <w:rPr>
                <w:rFonts w:ascii="Tahoma" w:eastAsia="MS Mincho" w:hAnsi="Tahoma" w:cs="Tahoma"/>
                <w:sz w:val="24"/>
                <w:szCs w:val="24"/>
                <w:lang w:eastAsia="ja-JP"/>
              </w:rPr>
              <w:t xml:space="preserve">The </w:t>
            </w:r>
            <w:r w:rsidR="00FD285C">
              <w:rPr>
                <w:rFonts w:ascii="Tahoma" w:eastAsia="MS Mincho" w:hAnsi="Tahoma" w:cs="Tahoma"/>
                <w:sz w:val="24"/>
                <w:szCs w:val="24"/>
                <w:lang w:eastAsia="ja-JP"/>
              </w:rPr>
              <w:t>outcome</w:t>
            </w:r>
            <w:r>
              <w:rPr>
                <w:rFonts w:ascii="Tahoma" w:eastAsia="MS Mincho" w:hAnsi="Tahoma" w:cs="Tahoma"/>
                <w:sz w:val="24"/>
                <w:szCs w:val="24"/>
                <w:lang w:eastAsia="ja-JP"/>
              </w:rPr>
              <w:t xml:space="preserve"> of this research will be a digital environment </w:t>
            </w:r>
            <w:r w:rsidR="00FD285C">
              <w:rPr>
                <w:rFonts w:ascii="Tahoma" w:eastAsia="MS Mincho" w:hAnsi="Tahoma" w:cs="Tahoma"/>
                <w:sz w:val="24"/>
                <w:szCs w:val="24"/>
                <w:lang w:eastAsia="ja-JP"/>
              </w:rPr>
              <w:t>in</w:t>
            </w:r>
            <w:r>
              <w:rPr>
                <w:rFonts w:ascii="Tahoma" w:eastAsia="MS Mincho" w:hAnsi="Tahoma" w:cs="Tahoma"/>
                <w:sz w:val="24"/>
                <w:szCs w:val="24"/>
                <w:lang w:eastAsia="ja-JP"/>
              </w:rPr>
              <w:t xml:space="preserve"> which façade parameters and hazard intensity data will be input parameters</w:t>
            </w:r>
            <w:r w:rsidR="00FD285C" w:rsidRPr="00FD285C">
              <w:rPr>
                <w:rFonts w:ascii="Tahoma" w:eastAsia="MS Mincho" w:hAnsi="Tahoma" w:cs="Tahoma"/>
                <w:sz w:val="24"/>
                <w:szCs w:val="24"/>
                <w:lang w:eastAsia="ja-JP"/>
              </w:rPr>
              <w:t>.</w:t>
            </w:r>
            <w:r>
              <w:rPr>
                <w:rFonts w:ascii="Tahoma" w:eastAsia="MS Mincho" w:hAnsi="Tahoma" w:cs="Tahoma"/>
                <w:sz w:val="24"/>
                <w:szCs w:val="24"/>
                <w:lang w:eastAsia="ja-JP"/>
              </w:rPr>
              <w:t xml:space="preserve"> </w:t>
            </w:r>
            <w:r w:rsidR="0029351F" w:rsidRPr="0029351F">
              <w:rPr>
                <w:rFonts w:ascii="Tahoma" w:eastAsia="MS Mincho" w:hAnsi="Tahoma" w:cs="Tahoma"/>
                <w:sz w:val="24"/>
                <w:szCs w:val="24"/>
                <w:lang w:eastAsia="ja-JP"/>
              </w:rPr>
              <w:t>The tool's primary function is to gather user-provided inputs and employ an underlying algorithm to predict a resilience score. Furthermore, it conducts a correlation analysis between resilience loss due to heat waves and earthquakes, presenting the results in the form of a surrogate model. Ultimately, this tool aims to deliver a quicker and more precise resilience score for building facades.</w:t>
            </w:r>
          </w:p>
          <w:p w14:paraId="16F54D68" w14:textId="77777777" w:rsidR="00BB68DD" w:rsidRDefault="00BB68DD" w:rsidP="0047281B">
            <w:pPr>
              <w:autoSpaceDE w:val="0"/>
              <w:autoSpaceDN w:val="0"/>
              <w:adjustRightInd w:val="0"/>
              <w:spacing w:after="0" w:line="240" w:lineRule="auto"/>
              <w:rPr>
                <w:rFonts w:ascii="Tahoma" w:eastAsia="MS Mincho" w:hAnsi="Tahoma" w:cs="Tahoma"/>
                <w:sz w:val="24"/>
                <w:szCs w:val="24"/>
                <w:lang w:eastAsia="ja-JP"/>
              </w:rPr>
            </w:pPr>
          </w:p>
          <w:p w14:paraId="39EDB7ED" w14:textId="77777777" w:rsidR="00BB68DD" w:rsidRDefault="00BB68DD" w:rsidP="0047281B">
            <w:pPr>
              <w:autoSpaceDE w:val="0"/>
              <w:autoSpaceDN w:val="0"/>
              <w:adjustRightInd w:val="0"/>
              <w:spacing w:after="0" w:line="240" w:lineRule="auto"/>
              <w:rPr>
                <w:rFonts w:ascii="Tahoma" w:eastAsia="MS Mincho" w:hAnsi="Tahoma" w:cs="Tahoma"/>
                <w:sz w:val="24"/>
                <w:szCs w:val="24"/>
                <w:lang w:eastAsia="ja-JP"/>
              </w:rPr>
            </w:pPr>
          </w:p>
          <w:p w14:paraId="2D8709EA" w14:textId="77777777" w:rsidR="00BB68DD" w:rsidRDefault="00BB68DD" w:rsidP="0047281B">
            <w:pPr>
              <w:autoSpaceDE w:val="0"/>
              <w:autoSpaceDN w:val="0"/>
              <w:adjustRightInd w:val="0"/>
              <w:spacing w:after="0" w:line="240" w:lineRule="auto"/>
              <w:rPr>
                <w:rFonts w:ascii="Tahoma" w:eastAsia="MS Mincho" w:hAnsi="Tahoma" w:cs="Tahoma"/>
                <w:sz w:val="24"/>
                <w:szCs w:val="24"/>
                <w:lang w:eastAsia="ja-JP"/>
              </w:rPr>
            </w:pPr>
          </w:p>
          <w:p w14:paraId="3D280A18" w14:textId="77777777" w:rsidR="00BB68DD" w:rsidRDefault="00BB68DD" w:rsidP="0047281B">
            <w:pPr>
              <w:autoSpaceDE w:val="0"/>
              <w:autoSpaceDN w:val="0"/>
              <w:adjustRightInd w:val="0"/>
              <w:spacing w:after="0" w:line="240" w:lineRule="auto"/>
              <w:rPr>
                <w:rFonts w:ascii="Tahoma" w:eastAsia="MS Mincho" w:hAnsi="Tahoma" w:cs="Tahoma"/>
                <w:sz w:val="24"/>
                <w:szCs w:val="24"/>
                <w:lang w:eastAsia="ja-JP"/>
              </w:rPr>
            </w:pPr>
          </w:p>
          <w:p w14:paraId="6B2FBFBD" w14:textId="77777777" w:rsidR="00BB68DD" w:rsidRDefault="00BB68DD" w:rsidP="0047281B">
            <w:pPr>
              <w:autoSpaceDE w:val="0"/>
              <w:autoSpaceDN w:val="0"/>
              <w:adjustRightInd w:val="0"/>
              <w:spacing w:after="0" w:line="240" w:lineRule="auto"/>
              <w:rPr>
                <w:rFonts w:ascii="Tahoma" w:eastAsia="MS Mincho" w:hAnsi="Tahoma" w:cs="Tahoma"/>
                <w:sz w:val="24"/>
                <w:szCs w:val="24"/>
                <w:lang w:eastAsia="ja-JP"/>
              </w:rPr>
            </w:pPr>
          </w:p>
          <w:p w14:paraId="0383C08E" w14:textId="77777777" w:rsidR="00BB68DD" w:rsidRDefault="00BB68DD" w:rsidP="0047281B">
            <w:pPr>
              <w:autoSpaceDE w:val="0"/>
              <w:autoSpaceDN w:val="0"/>
              <w:adjustRightInd w:val="0"/>
              <w:spacing w:after="0" w:line="240" w:lineRule="auto"/>
              <w:rPr>
                <w:rFonts w:ascii="Tahoma" w:eastAsia="MS Mincho" w:hAnsi="Tahoma" w:cs="Tahoma"/>
                <w:sz w:val="24"/>
                <w:szCs w:val="24"/>
                <w:lang w:eastAsia="ja-JP"/>
              </w:rPr>
            </w:pPr>
          </w:p>
          <w:p w14:paraId="4934427A" w14:textId="77777777" w:rsidR="00BB68DD" w:rsidRDefault="00BB68DD" w:rsidP="0047281B">
            <w:pPr>
              <w:autoSpaceDE w:val="0"/>
              <w:autoSpaceDN w:val="0"/>
              <w:adjustRightInd w:val="0"/>
              <w:spacing w:after="0" w:line="240" w:lineRule="auto"/>
              <w:rPr>
                <w:rFonts w:ascii="Tahoma" w:eastAsia="MS Mincho" w:hAnsi="Tahoma" w:cs="Tahoma"/>
                <w:sz w:val="24"/>
                <w:szCs w:val="24"/>
                <w:lang w:eastAsia="ja-JP"/>
              </w:rPr>
            </w:pPr>
          </w:p>
          <w:p w14:paraId="4A3ECBD3" w14:textId="74E70F1E" w:rsidR="00BB68DD" w:rsidRPr="00BE149C" w:rsidRDefault="00BB68DD" w:rsidP="0047281B">
            <w:pPr>
              <w:autoSpaceDE w:val="0"/>
              <w:autoSpaceDN w:val="0"/>
              <w:adjustRightInd w:val="0"/>
              <w:spacing w:after="0" w:line="240" w:lineRule="auto"/>
              <w:rPr>
                <w:rFonts w:ascii="Tahoma" w:eastAsia="MS Mincho" w:hAnsi="Tahoma" w:cs="Tahoma"/>
                <w:sz w:val="24"/>
                <w:szCs w:val="24"/>
                <w:lang w:eastAsia="ja-JP"/>
              </w:rPr>
            </w:pPr>
          </w:p>
        </w:tc>
      </w:tr>
      <w:tr w:rsidR="00C201A0" w:rsidRPr="00BE149C" w14:paraId="0D3C240B" w14:textId="77777777" w:rsidTr="00A646C9">
        <w:trPr>
          <w:trHeight w:val="70"/>
        </w:trPr>
        <w:tc>
          <w:tcPr>
            <w:tcW w:w="9475" w:type="dxa"/>
            <w:gridSpan w:val="4"/>
            <w:tcBorders>
              <w:top w:val="single" w:sz="4" w:space="0" w:color="auto"/>
              <w:left w:val="single" w:sz="4" w:space="0" w:color="auto"/>
              <w:bottom w:val="single" w:sz="4" w:space="0" w:color="FFFFFF"/>
              <w:right w:val="single" w:sz="4" w:space="0" w:color="auto"/>
            </w:tcBorders>
            <w:shd w:val="clear" w:color="auto" w:fill="F2F2F2" w:themeFill="background1" w:themeFillShade="F2"/>
            <w:hideMark/>
          </w:tcPr>
          <w:p w14:paraId="5048A058" w14:textId="6A877BD4" w:rsidR="00C201A0" w:rsidRPr="00BE149C" w:rsidRDefault="00C201A0" w:rsidP="005E1457">
            <w:pPr>
              <w:autoSpaceDE w:val="0"/>
              <w:autoSpaceDN w:val="0"/>
              <w:adjustRightInd w:val="0"/>
              <w:spacing w:after="0" w:line="240" w:lineRule="auto"/>
              <w:rPr>
                <w:rFonts w:ascii="Tahoma" w:eastAsia="Times New Roman" w:hAnsi="Tahoma" w:cs="Tahoma"/>
                <w:b/>
                <w:bCs/>
                <w:color w:val="000080"/>
                <w:sz w:val="28"/>
                <w:szCs w:val="28"/>
                <w:lang w:eastAsia="nl-NL"/>
              </w:rPr>
            </w:pPr>
            <w:r w:rsidRPr="00BE149C">
              <w:rPr>
                <w:rFonts w:ascii="Tahoma" w:eastAsia="MS Mincho" w:hAnsi="Tahoma" w:cs="Tahoma"/>
                <w:b/>
                <w:bCs/>
                <w:sz w:val="28"/>
                <w:szCs w:val="28"/>
                <w:lang w:eastAsia="ja-JP"/>
              </w:rPr>
              <w:lastRenderedPageBreak/>
              <w:t>Process</w:t>
            </w:r>
          </w:p>
        </w:tc>
      </w:tr>
      <w:tr w:rsidR="00C201A0" w:rsidRPr="00BE149C" w14:paraId="363259D2" w14:textId="77777777" w:rsidTr="00A646C9">
        <w:tc>
          <w:tcPr>
            <w:tcW w:w="9475" w:type="dxa"/>
            <w:gridSpan w:val="4"/>
            <w:tcBorders>
              <w:top w:val="single" w:sz="4" w:space="0" w:color="auto"/>
              <w:left w:val="single" w:sz="4" w:space="0" w:color="auto"/>
              <w:bottom w:val="single" w:sz="4" w:space="0" w:color="FFFFFF"/>
              <w:right w:val="single" w:sz="4" w:space="0" w:color="auto"/>
            </w:tcBorders>
            <w:shd w:val="clear" w:color="auto" w:fill="F2F2F2" w:themeFill="background1" w:themeFillShade="F2"/>
            <w:hideMark/>
          </w:tcPr>
          <w:p w14:paraId="573F65D4" w14:textId="717EE174" w:rsidR="00C201A0" w:rsidRPr="00BE149C" w:rsidRDefault="00C201A0" w:rsidP="005E1457">
            <w:pPr>
              <w:autoSpaceDE w:val="0"/>
              <w:autoSpaceDN w:val="0"/>
              <w:adjustRightInd w:val="0"/>
              <w:spacing w:after="0" w:line="240" w:lineRule="auto"/>
              <w:rPr>
                <w:rFonts w:ascii="Tahoma" w:eastAsia="Times New Roman" w:hAnsi="Tahoma" w:cs="Tahoma"/>
                <w:b/>
                <w:bCs/>
                <w:color w:val="000080"/>
                <w:sz w:val="28"/>
                <w:szCs w:val="28"/>
                <w:lang w:eastAsia="nl-NL"/>
              </w:rPr>
            </w:pPr>
            <w:r w:rsidRPr="00BE149C">
              <w:rPr>
                <w:rFonts w:ascii="Tahoma" w:eastAsia="MS Mincho" w:hAnsi="Tahoma" w:cs="Tahoma"/>
                <w:b/>
                <w:bCs/>
                <w:sz w:val="24"/>
                <w:szCs w:val="24"/>
                <w:lang w:eastAsia="ja-JP"/>
              </w:rPr>
              <w:t xml:space="preserve">Method description  </w:t>
            </w:r>
          </w:p>
        </w:tc>
      </w:tr>
      <w:tr w:rsidR="00C201A0" w:rsidRPr="00BE149C" w14:paraId="7FF88190" w14:textId="77777777" w:rsidTr="003A3D2A">
        <w:trPr>
          <w:gridAfter w:val="1"/>
          <w:wAfter w:w="402" w:type="dxa"/>
          <w:trHeight w:val="12332"/>
        </w:trPr>
        <w:tc>
          <w:tcPr>
            <w:tcW w:w="9073" w:type="dxa"/>
            <w:gridSpan w:val="3"/>
            <w:tcBorders>
              <w:top w:val="single" w:sz="4" w:space="0" w:color="FFFFFF"/>
              <w:left w:val="single" w:sz="4" w:space="0" w:color="auto"/>
              <w:bottom w:val="single" w:sz="4" w:space="0" w:color="000000"/>
              <w:right w:val="single" w:sz="4" w:space="0" w:color="auto"/>
            </w:tcBorders>
          </w:tcPr>
          <w:p w14:paraId="44ACA508" w14:textId="77777777" w:rsidR="0047281B" w:rsidRPr="00BE149C" w:rsidRDefault="0047281B" w:rsidP="00431E62">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bookmarkStart w:id="2" w:name="_Hlk156942651"/>
          </w:p>
          <w:p w14:paraId="3B72361D" w14:textId="720BBDCD" w:rsidR="000A3A7F" w:rsidRDefault="000A3A7F" w:rsidP="000A3A7F">
            <w:pPr>
              <w:autoSpaceDE w:val="0"/>
              <w:autoSpaceDN w:val="0"/>
              <w:adjustRightInd w:val="0"/>
              <w:spacing w:after="0" w:line="240" w:lineRule="auto"/>
              <w:rPr>
                <w:rFonts w:ascii="Tahoma" w:eastAsia="Times New Roman" w:hAnsi="Tahoma" w:cs="Tahoma"/>
                <w:lang w:eastAsia="nl-NL"/>
              </w:rPr>
            </w:pPr>
            <w:r w:rsidRPr="000A3A7F">
              <w:rPr>
                <w:rFonts w:ascii="Tahoma" w:eastAsia="Times New Roman" w:hAnsi="Tahoma" w:cs="Tahoma"/>
                <w:lang w:eastAsia="nl-NL"/>
              </w:rPr>
              <w:t xml:space="preserve">The </w:t>
            </w:r>
            <w:r>
              <w:rPr>
                <w:rFonts w:ascii="Tahoma" w:eastAsia="Times New Roman" w:hAnsi="Tahoma" w:cs="Tahoma"/>
                <w:lang w:eastAsia="nl-NL"/>
              </w:rPr>
              <w:t>Study aims to deliver a digital tool for the assessment of the façade resilience in case of multi-hazard events (</w:t>
            </w:r>
            <w:r w:rsidR="00796C76">
              <w:rPr>
                <w:rFonts w:ascii="Tahoma" w:eastAsia="Times New Roman" w:hAnsi="Tahoma" w:cs="Tahoma"/>
                <w:lang w:eastAsia="nl-NL"/>
              </w:rPr>
              <w:t>earthquakes</w:t>
            </w:r>
            <w:r>
              <w:rPr>
                <w:rFonts w:ascii="Tahoma" w:eastAsia="Times New Roman" w:hAnsi="Tahoma" w:cs="Tahoma"/>
                <w:lang w:eastAsia="nl-NL"/>
              </w:rPr>
              <w:t xml:space="preserve"> and heatwave). The methodology of the research follows multiple steps as follows:</w:t>
            </w:r>
          </w:p>
          <w:p w14:paraId="3ADD7E7A" w14:textId="2F41A7E6" w:rsidR="00F14549" w:rsidRPr="00F14549" w:rsidRDefault="00F14549" w:rsidP="000A3A7F">
            <w:pPr>
              <w:autoSpaceDE w:val="0"/>
              <w:autoSpaceDN w:val="0"/>
              <w:adjustRightInd w:val="0"/>
              <w:spacing w:after="0" w:line="240" w:lineRule="auto"/>
              <w:rPr>
                <w:rFonts w:ascii="Tahoma" w:eastAsia="Times New Roman" w:hAnsi="Tahoma" w:cs="Tahoma"/>
                <w:b/>
                <w:bCs/>
                <w:lang w:eastAsia="nl-NL"/>
              </w:rPr>
            </w:pPr>
          </w:p>
          <w:p w14:paraId="2382DFDA" w14:textId="6A3B8DAF" w:rsidR="007D7DB4" w:rsidRPr="004F5DE0" w:rsidRDefault="000A3A7F" w:rsidP="00C94907">
            <w:pPr>
              <w:pStyle w:val="ListParagraph"/>
              <w:numPr>
                <w:ilvl w:val="0"/>
                <w:numId w:val="6"/>
              </w:numPr>
              <w:autoSpaceDE w:val="0"/>
              <w:autoSpaceDN w:val="0"/>
              <w:adjustRightInd w:val="0"/>
              <w:spacing w:after="0" w:line="240" w:lineRule="auto"/>
              <w:rPr>
                <w:rFonts w:ascii="Tahoma" w:eastAsia="Times New Roman" w:hAnsi="Tahoma" w:cs="Tahoma"/>
                <w:lang w:eastAsia="nl-NL"/>
              </w:rPr>
            </w:pPr>
            <w:r w:rsidRPr="004F5DE0">
              <w:rPr>
                <w:rFonts w:ascii="Tahoma" w:eastAsia="Times New Roman" w:hAnsi="Tahoma" w:cs="Tahoma"/>
                <w:b/>
                <w:bCs/>
                <w:lang w:eastAsia="nl-NL"/>
              </w:rPr>
              <w:t xml:space="preserve"> </w:t>
            </w:r>
            <w:r w:rsidR="007D7DB4" w:rsidRPr="004F5DE0">
              <w:rPr>
                <w:rFonts w:ascii="Tahoma" w:eastAsia="Times New Roman" w:hAnsi="Tahoma" w:cs="Tahoma"/>
                <w:b/>
                <w:bCs/>
                <w:lang w:eastAsia="nl-NL"/>
              </w:rPr>
              <w:t xml:space="preserve">Literature Review: </w:t>
            </w:r>
            <w:r w:rsidR="004F5DE0" w:rsidRPr="004F5DE0">
              <w:rPr>
                <w:rFonts w:ascii="Tahoma" w:eastAsia="Times New Roman" w:hAnsi="Tahoma" w:cs="Tahoma"/>
                <w:lang w:eastAsia="nl-NL"/>
              </w:rPr>
              <w:t>In the initial phase of the thesis, a comprehensive literature review will be conducted. This phase is critical for gathering foundational knowledge and current insights on the types of AI techniques utilized in optimizing buildings against heat waves and seismic hazards. The literature review will extend beyond general methodologies and delve into the study of specific building archetypes in New Delhi. This exploration will include an examination of existing academic and industry research, case studies, and theoretical frameworks. The aim is to build a solid understanding of the current state of AI applications in building resilience, which will inform the subsequent phases of the thesis.</w:t>
            </w:r>
          </w:p>
          <w:p w14:paraId="63ED9F57" w14:textId="7CC4D3F9" w:rsidR="004F5DE0" w:rsidRPr="004F5DE0" w:rsidRDefault="007C214A" w:rsidP="004F5DE0">
            <w:pPr>
              <w:pStyle w:val="ListParagraph"/>
              <w:numPr>
                <w:ilvl w:val="0"/>
                <w:numId w:val="6"/>
              </w:numPr>
              <w:autoSpaceDE w:val="0"/>
              <w:autoSpaceDN w:val="0"/>
              <w:adjustRightInd w:val="0"/>
              <w:spacing w:after="0" w:line="240" w:lineRule="auto"/>
              <w:rPr>
                <w:rFonts w:ascii="Tahoma" w:eastAsia="Times New Roman" w:hAnsi="Tahoma" w:cs="Tahoma"/>
                <w:b/>
                <w:bCs/>
                <w:lang w:eastAsia="nl-NL"/>
              </w:rPr>
            </w:pPr>
            <w:r w:rsidRPr="007C214A">
              <w:rPr>
                <w:rFonts w:ascii="Tahoma" w:eastAsia="Times New Roman" w:hAnsi="Tahoma" w:cs="Tahoma"/>
                <w:b/>
                <w:bCs/>
                <w:lang w:eastAsia="nl-NL"/>
              </w:rPr>
              <w:t xml:space="preserve">Computational Simulation: </w:t>
            </w:r>
            <w:r w:rsidR="004F5DE0" w:rsidRPr="004F5DE0">
              <w:rPr>
                <w:rFonts w:ascii="Tahoma" w:eastAsia="Times New Roman" w:hAnsi="Tahoma" w:cs="Tahoma"/>
                <w:lang w:eastAsia="nl-NL"/>
              </w:rPr>
              <w:t xml:space="preserve">Following the literature review, the second phase involves extensive computational simulations. This phase is pivotal in generating the necessary data for machine learning analysis. The simulations will be conducted separately for heat waves and seismic events to ensure specificity and accuracy in data collection. For seismic resilience analysis, various steps will be undertaken, including building modeling on PACT and </w:t>
            </w:r>
            <w:proofErr w:type="spellStart"/>
            <w:r w:rsidR="004F5DE0" w:rsidRPr="004F5DE0">
              <w:rPr>
                <w:rFonts w:ascii="Tahoma" w:eastAsia="Times New Roman" w:hAnsi="Tahoma" w:cs="Tahoma"/>
                <w:lang w:eastAsia="nl-NL"/>
              </w:rPr>
              <w:t>Opensees</w:t>
            </w:r>
            <w:proofErr w:type="spellEnd"/>
            <w:r w:rsidR="004F5DE0" w:rsidRPr="004F5DE0">
              <w:rPr>
                <w:rFonts w:ascii="Tahoma" w:eastAsia="Times New Roman" w:hAnsi="Tahoma" w:cs="Tahoma"/>
                <w:lang w:eastAsia="nl-NL"/>
              </w:rPr>
              <w:t xml:space="preserve">, hazard modeling on the ESHM13 platform, and linear static analysis on </w:t>
            </w:r>
            <w:proofErr w:type="spellStart"/>
            <w:r w:rsidR="004F5DE0" w:rsidRPr="004F5DE0">
              <w:rPr>
                <w:rFonts w:ascii="Tahoma" w:eastAsia="Times New Roman" w:hAnsi="Tahoma" w:cs="Tahoma"/>
                <w:lang w:eastAsia="nl-NL"/>
              </w:rPr>
              <w:t>OpenSees</w:t>
            </w:r>
            <w:proofErr w:type="spellEnd"/>
            <w:r w:rsidR="004F5DE0" w:rsidRPr="004F5DE0">
              <w:rPr>
                <w:rFonts w:ascii="Tahoma" w:eastAsia="Times New Roman" w:hAnsi="Tahoma" w:cs="Tahoma"/>
                <w:lang w:eastAsia="nl-NL"/>
              </w:rPr>
              <w:t xml:space="preserve"> to yield a building response chart. These steps will facilitate the calculation of critical measures such as inter-</w:t>
            </w:r>
            <w:proofErr w:type="spellStart"/>
            <w:r w:rsidR="004F5DE0" w:rsidRPr="004F5DE0">
              <w:rPr>
                <w:rFonts w:ascii="Tahoma" w:eastAsia="Times New Roman" w:hAnsi="Tahoma" w:cs="Tahoma"/>
                <w:lang w:eastAsia="nl-NL"/>
              </w:rPr>
              <w:t>storey</w:t>
            </w:r>
            <w:proofErr w:type="spellEnd"/>
            <w:r w:rsidR="004F5DE0" w:rsidRPr="004F5DE0">
              <w:rPr>
                <w:rFonts w:ascii="Tahoma" w:eastAsia="Times New Roman" w:hAnsi="Tahoma" w:cs="Tahoma"/>
                <w:lang w:eastAsia="nl-NL"/>
              </w:rPr>
              <w:t xml:space="preserve"> drift and the creation of fragility specifications, culminating in graphs that effectively demonstrate the resilience of building facades to seismic events. In contrast, the heat wave analysis will involve assembling building models using Grasshopper and plugins like Ladybug, Honeybee, and Dragonfly, followed by thermal dynamic simulations on Energy Plus software. This process will lead to the generation of resilience curves that link functionality drop and recovery to standard effective temperatures, providing a clear visualization of the building's resilience to heat waves.</w:t>
            </w:r>
          </w:p>
          <w:p w14:paraId="5F69524B" w14:textId="32DD1E0B" w:rsidR="003665F4" w:rsidRPr="003665F4" w:rsidRDefault="004F5DE0" w:rsidP="004F5DE0">
            <w:pPr>
              <w:pStyle w:val="ListParagraph"/>
              <w:numPr>
                <w:ilvl w:val="0"/>
                <w:numId w:val="6"/>
              </w:numPr>
              <w:rPr>
                <w:rFonts w:ascii="Tahoma" w:eastAsia="Times New Roman" w:hAnsi="Tahoma" w:cs="Tahoma"/>
                <w:b/>
                <w:bCs/>
                <w:lang w:eastAsia="nl-NL"/>
              </w:rPr>
            </w:pPr>
            <w:r>
              <w:rPr>
                <w:rFonts w:ascii="Tahoma" w:eastAsia="Times New Roman" w:hAnsi="Tahoma" w:cs="Tahoma"/>
                <w:b/>
                <w:bCs/>
                <w:lang w:eastAsia="nl-NL"/>
              </w:rPr>
              <w:t>Unsupervised machine learning implementation:</w:t>
            </w:r>
            <w:r w:rsidR="00D956E1" w:rsidRPr="009C4CBE">
              <w:rPr>
                <w:rFonts w:ascii="Tahoma" w:eastAsia="Times New Roman" w:hAnsi="Tahoma" w:cs="Tahoma"/>
                <w:b/>
                <w:bCs/>
                <w:lang w:eastAsia="nl-NL"/>
              </w:rPr>
              <w:t xml:space="preserve"> </w:t>
            </w:r>
            <w:r w:rsidRPr="004F5DE0">
              <w:rPr>
                <w:rFonts w:ascii="Tahoma" w:eastAsia="Times New Roman" w:hAnsi="Tahoma" w:cs="Tahoma"/>
                <w:lang w:eastAsia="nl-NL"/>
              </w:rPr>
              <w:t>During the third phase of the thesis, unsupervised learning techniques will be implemented to analyze building facade resilience. This phase involves clustering algorithms such as K-means, DBSCAN, or hierarchical clustering to group similar building configurations. By doing so, the study aims to uncover hidden patterns and trends in the data, which are essential for understanding the factors contributing to resilience or vulnerability. Additionally, dimensionality reduction techniques like Principal Component Analysis (PCA) or t-SNE will be utilized. These methods will aid in visualizing high-dimensional data in a more comprehensible two or three-dimensional space, thereby facilitating the identification of correlations and patterns. Association rule mining will also be employed to find interesting relationships between variables in the large datasets. For instance, this technique might reveal specific building features that frequently contribute to higher resilience, offering invaluable insights for future architectural designs.</w:t>
            </w:r>
          </w:p>
          <w:p w14:paraId="3CB53460" w14:textId="77777777" w:rsidR="004F5DE0" w:rsidRPr="004F5DE0" w:rsidRDefault="004F5DE0" w:rsidP="007C214A">
            <w:pPr>
              <w:pStyle w:val="ListParagraph"/>
              <w:numPr>
                <w:ilvl w:val="0"/>
                <w:numId w:val="6"/>
              </w:numPr>
              <w:autoSpaceDE w:val="0"/>
              <w:autoSpaceDN w:val="0"/>
              <w:adjustRightInd w:val="0"/>
              <w:spacing w:after="0" w:line="240" w:lineRule="auto"/>
              <w:rPr>
                <w:rFonts w:ascii="Tahoma" w:eastAsia="Times New Roman" w:hAnsi="Tahoma" w:cs="Tahoma"/>
                <w:b/>
                <w:bCs/>
                <w:lang w:eastAsia="nl-NL"/>
              </w:rPr>
            </w:pPr>
            <w:r>
              <w:rPr>
                <w:rFonts w:ascii="Tahoma" w:eastAsia="Times New Roman" w:hAnsi="Tahoma" w:cs="Tahoma"/>
                <w:b/>
                <w:bCs/>
                <w:lang w:eastAsia="nl-NL"/>
              </w:rPr>
              <w:t>Predictive modelling</w:t>
            </w:r>
            <w:r w:rsidR="00D956E1">
              <w:rPr>
                <w:rFonts w:ascii="Tahoma" w:eastAsia="Times New Roman" w:hAnsi="Tahoma" w:cs="Tahoma"/>
                <w:b/>
                <w:bCs/>
                <w:lang w:eastAsia="nl-NL"/>
              </w:rPr>
              <w:t xml:space="preserve">: </w:t>
            </w:r>
            <w:r w:rsidRPr="004F5DE0">
              <w:rPr>
                <w:rFonts w:ascii="Tahoma" w:eastAsia="Times New Roman" w:hAnsi="Tahoma" w:cs="Tahoma"/>
                <w:lang w:eastAsia="nl-NL"/>
              </w:rPr>
              <w:t xml:space="preserve">In the fourth phase, predictive modeling takes center stage. Advanced neural networks, especially those designed for regression tasks, will be used to handle the complex nonlinear relationships present in the data. This step is crucial as it moves the study from mere analysis to prediction, enabling the development of models that can forecast building facade resilience under different scenarios of seismic </w:t>
            </w:r>
            <w:r w:rsidRPr="004F5DE0">
              <w:rPr>
                <w:rFonts w:ascii="Tahoma" w:eastAsia="Times New Roman" w:hAnsi="Tahoma" w:cs="Tahoma"/>
                <w:lang w:eastAsia="nl-NL"/>
              </w:rPr>
              <w:lastRenderedPageBreak/>
              <w:t>and heat wave events. The capability of these neural networks to process and learn from large, multifaceted datasets is key to their deployment in this phase.</w:t>
            </w:r>
          </w:p>
          <w:p w14:paraId="16C9EB66" w14:textId="28F34819" w:rsidR="00F14549" w:rsidRPr="00F14549" w:rsidRDefault="002205DD" w:rsidP="00796C76">
            <w:pPr>
              <w:pStyle w:val="ListParagraph"/>
              <w:numPr>
                <w:ilvl w:val="0"/>
                <w:numId w:val="6"/>
              </w:numPr>
              <w:rPr>
                <w:rFonts w:ascii="Tahoma" w:eastAsia="Times New Roman" w:hAnsi="Tahoma" w:cs="Tahoma"/>
                <w:b/>
                <w:bCs/>
                <w:lang w:eastAsia="nl-NL"/>
              </w:rPr>
            </w:pPr>
            <w:r>
              <w:rPr>
                <w:rFonts w:ascii="Tahoma" w:eastAsia="Times New Roman" w:hAnsi="Tahoma" w:cs="Tahoma"/>
                <w:b/>
                <w:bCs/>
                <w:lang w:eastAsia="nl-NL"/>
              </w:rPr>
              <w:t>Visualization of the results</w:t>
            </w:r>
            <w:r w:rsidR="00F14549">
              <w:rPr>
                <w:rFonts w:ascii="Tahoma" w:eastAsia="Times New Roman" w:hAnsi="Tahoma" w:cs="Tahoma"/>
                <w:b/>
                <w:bCs/>
                <w:lang w:eastAsia="nl-NL"/>
              </w:rPr>
              <w:t xml:space="preserve">: </w:t>
            </w:r>
            <w:r w:rsidR="00796C76" w:rsidRPr="00796C76">
              <w:rPr>
                <w:rFonts w:ascii="Tahoma" w:eastAsia="Times New Roman" w:hAnsi="Tahoma" w:cs="Tahoma"/>
                <w:lang w:eastAsia="nl-NL"/>
              </w:rPr>
              <w:t>The fifth phase involves post-processing, where the results from the predictive models are interpreted and validated. Tools like SHAP (</w:t>
            </w:r>
            <w:proofErr w:type="spellStart"/>
            <w:r w:rsidR="00796C76" w:rsidRPr="00796C76">
              <w:rPr>
                <w:rFonts w:ascii="Tahoma" w:eastAsia="Times New Roman" w:hAnsi="Tahoma" w:cs="Tahoma"/>
                <w:lang w:eastAsia="nl-NL"/>
              </w:rPr>
              <w:t>SHapley</w:t>
            </w:r>
            <w:proofErr w:type="spellEnd"/>
            <w:r w:rsidR="00796C76" w:rsidRPr="00796C76">
              <w:rPr>
                <w:rFonts w:ascii="Tahoma" w:eastAsia="Times New Roman" w:hAnsi="Tahoma" w:cs="Tahoma"/>
                <w:lang w:eastAsia="nl-NL"/>
              </w:rPr>
              <w:t xml:space="preserve"> Additive </w:t>
            </w:r>
            <w:proofErr w:type="spellStart"/>
            <w:r w:rsidR="00796C76" w:rsidRPr="00796C76">
              <w:rPr>
                <w:rFonts w:ascii="Tahoma" w:eastAsia="Times New Roman" w:hAnsi="Tahoma" w:cs="Tahoma"/>
                <w:lang w:eastAsia="nl-NL"/>
              </w:rPr>
              <w:t>exPlanations</w:t>
            </w:r>
            <w:proofErr w:type="spellEnd"/>
            <w:r w:rsidR="00796C76" w:rsidRPr="00796C76">
              <w:rPr>
                <w:rFonts w:ascii="Tahoma" w:eastAsia="Times New Roman" w:hAnsi="Tahoma" w:cs="Tahoma"/>
                <w:lang w:eastAsia="nl-NL"/>
              </w:rPr>
              <w:t xml:space="preserve">) will play a significant role in this phase. They will be used to interpret the machine learning model’s outputs, particularly focusing on understanding which features most significantly impact resilience and economic loss. This interpretation is crucial for translating the complex model outputs into actionable insights. </w:t>
            </w:r>
          </w:p>
          <w:p w14:paraId="16355350" w14:textId="3A23B36E" w:rsidR="00F14549" w:rsidRPr="00F14549" w:rsidRDefault="00F14549" w:rsidP="007C214A">
            <w:pPr>
              <w:pStyle w:val="ListParagraph"/>
              <w:numPr>
                <w:ilvl w:val="0"/>
                <w:numId w:val="6"/>
              </w:numPr>
              <w:autoSpaceDE w:val="0"/>
              <w:autoSpaceDN w:val="0"/>
              <w:adjustRightInd w:val="0"/>
              <w:spacing w:after="0" w:line="240" w:lineRule="auto"/>
              <w:rPr>
                <w:rFonts w:ascii="Tahoma" w:eastAsia="Times New Roman" w:hAnsi="Tahoma" w:cs="Tahoma"/>
                <w:b/>
                <w:bCs/>
                <w:lang w:eastAsia="nl-NL"/>
              </w:rPr>
            </w:pPr>
            <w:r>
              <w:rPr>
                <w:rFonts w:ascii="Tahoma" w:eastAsia="Times New Roman" w:hAnsi="Tahoma" w:cs="Tahoma"/>
                <w:b/>
                <w:bCs/>
                <w:lang w:eastAsia="nl-NL"/>
              </w:rPr>
              <w:t>Frontend development</w:t>
            </w:r>
            <w:r w:rsidRPr="009C4CBE">
              <w:rPr>
                <w:rFonts w:ascii="Tahoma" w:eastAsia="Times New Roman" w:hAnsi="Tahoma" w:cs="Tahoma"/>
                <w:lang w:eastAsia="nl-NL"/>
              </w:rPr>
              <w:t xml:space="preserve">- </w:t>
            </w:r>
            <w:r w:rsidR="00796C76" w:rsidRPr="00796C76">
              <w:rPr>
                <w:rFonts w:ascii="Tahoma" w:eastAsia="Times New Roman" w:hAnsi="Tahoma" w:cs="Tahoma"/>
                <w:lang w:eastAsia="nl-NL"/>
              </w:rPr>
              <w:t>The sixth and final phase of the thesis focuses on front-end development. This phase is dedicated to translating the complex data and insights gathered from the previous phases into a user-friendly interface. The objective is to create an accessible platform for architects, engineers, and other stakeholders to input data and receive comprehensive resilience assessments and predictions.</w:t>
            </w:r>
          </w:p>
          <w:p w14:paraId="16122B21" w14:textId="05D63F91" w:rsidR="00F14549" w:rsidRDefault="00F14549" w:rsidP="00F14549">
            <w:pPr>
              <w:autoSpaceDE w:val="0"/>
              <w:autoSpaceDN w:val="0"/>
              <w:adjustRightInd w:val="0"/>
              <w:spacing w:after="0" w:line="240" w:lineRule="auto"/>
              <w:rPr>
                <w:rFonts w:ascii="Tahoma" w:eastAsia="Times New Roman" w:hAnsi="Tahoma" w:cs="Tahoma"/>
                <w:b/>
                <w:bCs/>
                <w:lang w:eastAsia="nl-NL"/>
              </w:rPr>
            </w:pPr>
          </w:p>
          <w:p w14:paraId="64FED66F" w14:textId="2448C8AF" w:rsidR="00F14549" w:rsidRDefault="00F14549" w:rsidP="00F14549">
            <w:pPr>
              <w:autoSpaceDE w:val="0"/>
              <w:autoSpaceDN w:val="0"/>
              <w:adjustRightInd w:val="0"/>
              <w:spacing w:after="0" w:line="240" w:lineRule="auto"/>
              <w:rPr>
                <w:rFonts w:ascii="Tahoma" w:eastAsia="Times New Roman" w:hAnsi="Tahoma" w:cs="Tahoma"/>
                <w:b/>
                <w:bCs/>
                <w:lang w:eastAsia="nl-NL"/>
              </w:rPr>
            </w:pPr>
            <w:r>
              <w:rPr>
                <w:rFonts w:ascii="Tahoma" w:eastAsia="Times New Roman" w:hAnsi="Tahoma" w:cs="Tahoma"/>
                <w:b/>
                <w:bCs/>
                <w:lang w:eastAsia="nl-NL"/>
              </w:rPr>
              <w:t>Design phase:</w:t>
            </w:r>
          </w:p>
          <w:p w14:paraId="56D800D3" w14:textId="05ECE215" w:rsidR="00F14549" w:rsidRDefault="00F14549" w:rsidP="00F14549">
            <w:pPr>
              <w:autoSpaceDE w:val="0"/>
              <w:autoSpaceDN w:val="0"/>
              <w:adjustRightInd w:val="0"/>
              <w:spacing w:after="0" w:line="240" w:lineRule="auto"/>
              <w:rPr>
                <w:rFonts w:ascii="Tahoma" w:eastAsia="Times New Roman" w:hAnsi="Tahoma" w:cs="Tahoma"/>
                <w:b/>
                <w:bCs/>
                <w:lang w:eastAsia="nl-NL"/>
              </w:rPr>
            </w:pPr>
          </w:p>
          <w:p w14:paraId="2098ACB9" w14:textId="460BB3C1" w:rsidR="002134E5" w:rsidRPr="002134E5" w:rsidRDefault="002134E5" w:rsidP="002134E5">
            <w:pPr>
              <w:autoSpaceDE w:val="0"/>
              <w:autoSpaceDN w:val="0"/>
              <w:adjustRightInd w:val="0"/>
              <w:spacing w:after="0" w:line="240" w:lineRule="auto"/>
              <w:rPr>
                <w:rFonts w:ascii="Tahoma" w:eastAsia="Times New Roman" w:hAnsi="Tahoma" w:cs="Tahoma"/>
                <w:lang w:eastAsia="nl-NL"/>
              </w:rPr>
            </w:pPr>
            <w:r w:rsidRPr="002134E5">
              <w:rPr>
                <w:rFonts w:ascii="Tahoma" w:eastAsia="Times New Roman" w:hAnsi="Tahoma" w:cs="Tahoma"/>
                <w:lang w:eastAsia="nl-NL"/>
              </w:rPr>
              <w:t>During this phase, the optimal design will be crafted using digital tools to verify the accuracy and effectiveness of the chosen methodology.</w:t>
            </w:r>
          </w:p>
          <w:p w14:paraId="1C26F86C" w14:textId="30A86F71" w:rsidR="002134E5" w:rsidRPr="002134E5" w:rsidRDefault="002134E5" w:rsidP="002134E5">
            <w:pPr>
              <w:autoSpaceDE w:val="0"/>
              <w:autoSpaceDN w:val="0"/>
              <w:adjustRightInd w:val="0"/>
              <w:spacing w:after="0" w:line="240" w:lineRule="auto"/>
              <w:rPr>
                <w:rFonts w:ascii="Tahoma" w:eastAsia="Times New Roman" w:hAnsi="Tahoma" w:cs="Tahoma"/>
                <w:lang w:eastAsia="nl-NL"/>
              </w:rPr>
            </w:pPr>
          </w:p>
          <w:p w14:paraId="1E14F817" w14:textId="7D8CA7BE" w:rsidR="002134E5" w:rsidRPr="002134E5" w:rsidRDefault="002134E5" w:rsidP="002134E5">
            <w:pPr>
              <w:autoSpaceDE w:val="0"/>
              <w:autoSpaceDN w:val="0"/>
              <w:adjustRightInd w:val="0"/>
              <w:spacing w:after="0" w:line="240" w:lineRule="auto"/>
              <w:rPr>
                <w:rFonts w:ascii="Tahoma" w:eastAsia="Times New Roman" w:hAnsi="Tahoma" w:cs="Tahoma"/>
                <w:lang w:eastAsia="nl-NL"/>
              </w:rPr>
            </w:pPr>
          </w:p>
          <w:p w14:paraId="257E4E51" w14:textId="116416EA" w:rsidR="002134E5" w:rsidRPr="002134E5" w:rsidRDefault="002134E5" w:rsidP="002134E5">
            <w:pPr>
              <w:autoSpaceDE w:val="0"/>
              <w:autoSpaceDN w:val="0"/>
              <w:adjustRightInd w:val="0"/>
              <w:spacing w:after="0" w:line="240" w:lineRule="auto"/>
              <w:rPr>
                <w:rFonts w:ascii="Tahoma" w:eastAsia="Times New Roman" w:hAnsi="Tahoma" w:cs="Tahoma"/>
                <w:lang w:eastAsia="nl-NL"/>
              </w:rPr>
            </w:pPr>
          </w:p>
          <w:p w14:paraId="798F4999" w14:textId="77777777" w:rsidR="002134E5" w:rsidRPr="002134E5" w:rsidRDefault="002134E5" w:rsidP="002134E5">
            <w:pPr>
              <w:autoSpaceDE w:val="0"/>
              <w:autoSpaceDN w:val="0"/>
              <w:adjustRightInd w:val="0"/>
              <w:spacing w:after="0" w:line="240" w:lineRule="auto"/>
              <w:rPr>
                <w:rFonts w:ascii="Tahoma" w:eastAsia="Times New Roman" w:hAnsi="Tahoma" w:cs="Tahoma"/>
                <w:lang w:eastAsia="nl-NL"/>
              </w:rPr>
            </w:pPr>
          </w:p>
          <w:p w14:paraId="2B0E5957" w14:textId="6A1414C7" w:rsidR="000A3A7F" w:rsidRPr="002134E5" w:rsidRDefault="000A3A7F" w:rsidP="000A3A7F">
            <w:pPr>
              <w:autoSpaceDE w:val="0"/>
              <w:autoSpaceDN w:val="0"/>
              <w:adjustRightInd w:val="0"/>
              <w:spacing w:after="0" w:line="240" w:lineRule="auto"/>
              <w:rPr>
                <w:rFonts w:ascii="Tahoma" w:eastAsia="Times New Roman" w:hAnsi="Tahoma" w:cs="Tahoma"/>
                <w:lang w:eastAsia="nl-NL"/>
              </w:rPr>
            </w:pPr>
          </w:p>
          <w:p w14:paraId="14CF0604"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122118CC"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7A5143B4"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69EFAAE7"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7C22293D"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004A7555"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39C60B1A"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31A3C508"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61C1FDAE"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7B798264"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410391EE"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0B1BF4CE"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5A2DE70B"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22619416"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48137CF3"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4BD00A96"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478E7EA8"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00F196E1"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5F49D6CB"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67C7D85B"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131230A6"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43CAD0C6" w14:textId="222CF988" w:rsidR="000A3A7F" w:rsidRDefault="000A3A7F" w:rsidP="000A3A7F">
            <w:pPr>
              <w:autoSpaceDE w:val="0"/>
              <w:autoSpaceDN w:val="0"/>
              <w:adjustRightInd w:val="0"/>
              <w:spacing w:after="0" w:line="240" w:lineRule="auto"/>
              <w:rPr>
                <w:rFonts w:ascii="Tahoma" w:eastAsia="Times New Roman" w:hAnsi="Tahoma" w:cs="Tahoma"/>
                <w:lang w:eastAsia="nl-NL"/>
              </w:rPr>
            </w:pPr>
          </w:p>
          <w:p w14:paraId="7086A875" w14:textId="77777777" w:rsidR="000A3A7F" w:rsidRDefault="000A3A7F" w:rsidP="000A3A7F">
            <w:pPr>
              <w:autoSpaceDE w:val="0"/>
              <w:autoSpaceDN w:val="0"/>
              <w:adjustRightInd w:val="0"/>
              <w:spacing w:after="0" w:line="240" w:lineRule="auto"/>
              <w:rPr>
                <w:rFonts w:ascii="Tahoma" w:eastAsia="Times New Roman" w:hAnsi="Tahoma" w:cs="Tahoma"/>
                <w:lang w:eastAsia="nl-NL"/>
              </w:rPr>
            </w:pPr>
          </w:p>
          <w:p w14:paraId="0F45169F" w14:textId="77777777" w:rsidR="00C201A0" w:rsidRDefault="000A3A7F" w:rsidP="000A3A7F">
            <w:pPr>
              <w:autoSpaceDE w:val="0"/>
              <w:autoSpaceDN w:val="0"/>
              <w:adjustRightInd w:val="0"/>
              <w:spacing w:after="0" w:line="240" w:lineRule="auto"/>
              <w:rPr>
                <w:rFonts w:ascii="Tahoma" w:eastAsia="Times New Roman" w:hAnsi="Tahoma" w:cs="Tahoma"/>
                <w:lang w:eastAsia="nl-NL"/>
              </w:rPr>
            </w:pPr>
            <w:r>
              <w:rPr>
                <w:rFonts w:ascii="Tahoma" w:eastAsia="Times New Roman" w:hAnsi="Tahoma" w:cs="Tahoma"/>
                <w:lang w:eastAsia="nl-NL"/>
              </w:rPr>
              <w:t xml:space="preserve"> </w:t>
            </w:r>
          </w:p>
          <w:p w14:paraId="7FB28DD8" w14:textId="56B81EE9" w:rsidR="008441C2" w:rsidRPr="000A3A7F" w:rsidRDefault="008441C2" w:rsidP="000A3A7F">
            <w:pPr>
              <w:autoSpaceDE w:val="0"/>
              <w:autoSpaceDN w:val="0"/>
              <w:adjustRightInd w:val="0"/>
              <w:spacing w:after="0" w:line="240" w:lineRule="auto"/>
              <w:rPr>
                <w:rFonts w:ascii="Tahoma" w:eastAsia="Times New Roman" w:hAnsi="Tahoma" w:cs="Tahoma"/>
                <w:sz w:val="28"/>
                <w:szCs w:val="28"/>
                <w:lang w:eastAsia="nl-NL"/>
              </w:rPr>
            </w:pPr>
          </w:p>
        </w:tc>
      </w:tr>
      <w:bookmarkEnd w:id="2"/>
    </w:tbl>
    <w:p w14:paraId="7B8F794E" w14:textId="1A02F8A7" w:rsidR="006C533C" w:rsidRDefault="006C533C">
      <w:r>
        <w:lastRenderedPageBreak/>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201A0" w:rsidRPr="00BE149C" w14:paraId="37B5520D" w14:textId="77777777" w:rsidTr="00BB5B12">
        <w:tc>
          <w:tcPr>
            <w:tcW w:w="9067" w:type="dxa"/>
            <w:tcBorders>
              <w:top w:val="single" w:sz="4" w:space="0" w:color="000000"/>
              <w:left w:val="single" w:sz="4" w:space="0" w:color="auto"/>
              <w:bottom w:val="single" w:sz="4" w:space="0" w:color="auto"/>
              <w:right w:val="single" w:sz="4" w:space="0" w:color="auto"/>
            </w:tcBorders>
          </w:tcPr>
          <w:p w14:paraId="2C864FEF" w14:textId="35FD9E4B" w:rsidR="00C96DAE" w:rsidRPr="00C96DAE" w:rsidRDefault="00C96DAE" w:rsidP="00BB5B12">
            <w:pPr>
              <w:autoSpaceDE w:val="0"/>
              <w:autoSpaceDN w:val="0"/>
              <w:adjustRightInd w:val="0"/>
              <w:spacing w:after="0" w:line="240" w:lineRule="auto"/>
              <w:rPr>
                <w:rFonts w:ascii="Tahoma" w:eastAsia="Times New Roman" w:hAnsi="Tahoma" w:cs="Tahoma"/>
              </w:rPr>
            </w:pPr>
          </w:p>
        </w:tc>
      </w:tr>
      <w:tr w:rsidR="00C201A0" w:rsidRPr="00BE149C" w14:paraId="68957C4C" w14:textId="77777777" w:rsidTr="00BB5B12">
        <w:tc>
          <w:tcPr>
            <w:tcW w:w="9067" w:type="dxa"/>
            <w:tcBorders>
              <w:top w:val="single" w:sz="4" w:space="0" w:color="auto"/>
              <w:left w:val="single" w:sz="4" w:space="0" w:color="auto"/>
              <w:bottom w:val="single" w:sz="4" w:space="0" w:color="FFFFFF"/>
              <w:right w:val="single" w:sz="4" w:space="0" w:color="auto"/>
            </w:tcBorders>
            <w:shd w:val="clear" w:color="auto" w:fill="F2F2F2" w:themeFill="background1" w:themeFillShade="F2"/>
            <w:hideMark/>
          </w:tcPr>
          <w:p w14:paraId="4219887A" w14:textId="77777777" w:rsidR="00C201A0" w:rsidRPr="00BE149C" w:rsidRDefault="00C201A0" w:rsidP="00BE149C">
            <w:pPr>
              <w:autoSpaceDE w:val="0"/>
              <w:autoSpaceDN w:val="0"/>
              <w:adjustRightInd w:val="0"/>
              <w:spacing w:after="0" w:line="240" w:lineRule="auto"/>
              <w:rPr>
                <w:rFonts w:ascii="Tahoma" w:eastAsia="Times New Roman" w:hAnsi="Tahoma" w:cs="Tahoma"/>
                <w:b/>
                <w:bCs/>
                <w:color w:val="000080"/>
                <w:sz w:val="28"/>
                <w:szCs w:val="28"/>
                <w:lang w:eastAsia="nl-NL"/>
              </w:rPr>
            </w:pPr>
            <w:r w:rsidRPr="00BE149C">
              <w:rPr>
                <w:rFonts w:ascii="Tahoma" w:eastAsia="MS Mincho" w:hAnsi="Tahoma" w:cs="Tahoma"/>
                <w:b/>
                <w:bCs/>
                <w:sz w:val="28"/>
                <w:szCs w:val="28"/>
                <w:lang w:eastAsia="ja-JP"/>
              </w:rPr>
              <w:t>Reflection</w:t>
            </w:r>
          </w:p>
        </w:tc>
      </w:tr>
      <w:tr w:rsidR="00C201A0" w:rsidRPr="00BE149C" w14:paraId="1464F5E9" w14:textId="77777777" w:rsidTr="00BB5B12">
        <w:tc>
          <w:tcPr>
            <w:tcW w:w="9067" w:type="dxa"/>
            <w:tcBorders>
              <w:top w:val="single" w:sz="4" w:space="0" w:color="000000"/>
              <w:left w:val="single" w:sz="4" w:space="0" w:color="auto"/>
              <w:bottom w:val="single" w:sz="4" w:space="0" w:color="auto"/>
              <w:right w:val="single" w:sz="4" w:space="0" w:color="auto"/>
            </w:tcBorders>
          </w:tcPr>
          <w:p w14:paraId="49CE507E" w14:textId="77777777" w:rsidR="008639C1" w:rsidRPr="008441C2" w:rsidRDefault="008639C1" w:rsidP="008639C1">
            <w:pPr>
              <w:numPr>
                <w:ilvl w:val="0"/>
                <w:numId w:val="1"/>
              </w:numPr>
              <w:spacing w:after="0" w:line="240" w:lineRule="auto"/>
              <w:ind w:left="426"/>
              <w:rPr>
                <w:rFonts w:ascii="Tahoma" w:eastAsia="Times New Roman" w:hAnsi="Tahoma" w:cs="Tahoma"/>
                <w:sz w:val="24"/>
                <w:szCs w:val="24"/>
                <w:lang w:val="en-GB" w:eastAsia="en-US"/>
              </w:rPr>
            </w:pPr>
            <w:bookmarkStart w:id="3" w:name="_Hlk167388951"/>
            <w:r w:rsidRPr="008441C2">
              <w:rPr>
                <w:rFonts w:ascii="Tahoma" w:eastAsia="Times New Roman" w:hAnsi="Tahoma" w:cs="Tahoma"/>
                <w:sz w:val="24"/>
                <w:szCs w:val="24"/>
                <w:lang w:val="en-GB" w:eastAsia="en-US"/>
              </w:rPr>
              <w:t>What is the relation between your graduation (project) topic, the studio topic (if applicable), your master track (</w:t>
            </w:r>
            <w:proofErr w:type="gramStart"/>
            <w:r w:rsidRPr="008441C2">
              <w:rPr>
                <w:rFonts w:ascii="Tahoma" w:eastAsia="Times New Roman" w:hAnsi="Tahoma" w:cs="Tahoma"/>
                <w:sz w:val="24"/>
                <w:szCs w:val="24"/>
                <w:lang w:val="en-GB" w:eastAsia="en-US"/>
              </w:rPr>
              <w:t>A,U</w:t>
            </w:r>
            <w:proofErr w:type="gramEnd"/>
            <w:r w:rsidRPr="008441C2">
              <w:rPr>
                <w:rFonts w:ascii="Tahoma" w:eastAsia="Times New Roman" w:hAnsi="Tahoma" w:cs="Tahoma"/>
                <w:sz w:val="24"/>
                <w:szCs w:val="24"/>
                <w:lang w:val="en-GB" w:eastAsia="en-US"/>
              </w:rPr>
              <w:t xml:space="preserve">,BT,LA,MBE), and your master programme (MSc AUBS)? </w:t>
            </w:r>
          </w:p>
          <w:p w14:paraId="36CEEFDA" w14:textId="77777777" w:rsidR="008441C2" w:rsidRPr="008441C2" w:rsidRDefault="008441C2" w:rsidP="008441C2">
            <w:pPr>
              <w:spacing w:after="0" w:line="240" w:lineRule="auto"/>
              <w:rPr>
                <w:rFonts w:ascii="Tahoma" w:eastAsia="Times New Roman" w:hAnsi="Tahoma" w:cs="Tahoma"/>
                <w:sz w:val="24"/>
                <w:szCs w:val="24"/>
                <w:lang w:val="en-GB" w:eastAsia="en-US"/>
              </w:rPr>
            </w:pPr>
          </w:p>
          <w:p w14:paraId="722AF541" w14:textId="0C4A12A7" w:rsidR="00497FFD" w:rsidRDefault="00497FFD" w:rsidP="00C96DAE">
            <w:pPr>
              <w:spacing w:after="0" w:line="240" w:lineRule="auto"/>
              <w:ind w:left="426"/>
              <w:rPr>
                <w:rFonts w:ascii="Tahoma" w:eastAsia="Times New Roman" w:hAnsi="Tahoma" w:cs="Tahoma"/>
                <w:sz w:val="24"/>
                <w:szCs w:val="24"/>
                <w:lang w:val="en-GB" w:eastAsia="en-US"/>
              </w:rPr>
            </w:pPr>
            <w:r>
              <w:rPr>
                <w:rFonts w:ascii="Tahoma" w:eastAsia="Times New Roman" w:hAnsi="Tahoma" w:cs="Tahoma"/>
                <w:sz w:val="24"/>
                <w:szCs w:val="24"/>
                <w:lang w:val="en-GB" w:eastAsia="en-US"/>
              </w:rPr>
              <w:t>My graduation topic is “</w:t>
            </w:r>
            <w:r w:rsidR="00FD4408" w:rsidRPr="00FD4408">
              <w:rPr>
                <w:rFonts w:ascii="Tahoma" w:eastAsia="Times New Roman" w:hAnsi="Tahoma" w:cs="Tahoma"/>
                <w:sz w:val="24"/>
                <w:szCs w:val="24"/>
                <w:lang w:val="en-GB" w:eastAsia="en-US"/>
              </w:rPr>
              <w:t>Enhancing Building Facade Resilience Analysis through Machine Learning: Optimizing Workflow for Seismic and Heat Wave resilience measures</w:t>
            </w:r>
            <w:r>
              <w:rPr>
                <w:rFonts w:ascii="Tahoma" w:eastAsia="Times New Roman" w:hAnsi="Tahoma" w:cs="Tahoma"/>
                <w:sz w:val="24"/>
                <w:szCs w:val="24"/>
                <w:lang w:val="en-GB" w:eastAsia="en-US"/>
              </w:rPr>
              <w:t xml:space="preserve">” which is a subset of the Studio topic “Digital design tool for climate resilient structures”. </w:t>
            </w:r>
            <w:r w:rsidRPr="00497FFD">
              <w:rPr>
                <w:rFonts w:ascii="Tahoma" w:eastAsia="Times New Roman" w:hAnsi="Tahoma" w:cs="Tahoma"/>
                <w:sz w:val="24"/>
                <w:szCs w:val="24"/>
                <w:lang w:val="en-GB" w:eastAsia="en-US"/>
              </w:rPr>
              <w:t xml:space="preserve">This research </w:t>
            </w:r>
            <w:r w:rsidR="00FD4408">
              <w:rPr>
                <w:rFonts w:ascii="Tahoma" w:eastAsia="Times New Roman" w:hAnsi="Tahoma" w:cs="Tahoma"/>
                <w:sz w:val="24"/>
                <w:szCs w:val="24"/>
                <w:lang w:val="en-GB" w:eastAsia="en-US"/>
              </w:rPr>
              <w:t>primarily</w:t>
            </w:r>
            <w:r w:rsidRPr="00497FFD">
              <w:rPr>
                <w:rFonts w:ascii="Tahoma" w:eastAsia="Times New Roman" w:hAnsi="Tahoma" w:cs="Tahoma"/>
                <w:sz w:val="24"/>
                <w:szCs w:val="24"/>
                <w:lang w:val="en-GB" w:eastAsia="en-US"/>
              </w:rPr>
              <w:t xml:space="preserve"> focuses on the </w:t>
            </w:r>
            <w:r w:rsidR="00FD4408">
              <w:rPr>
                <w:rFonts w:ascii="Tahoma" w:eastAsia="Times New Roman" w:hAnsi="Tahoma" w:cs="Tahoma"/>
                <w:sz w:val="24"/>
                <w:szCs w:val="24"/>
                <w:lang w:val="en-GB" w:eastAsia="en-US"/>
              </w:rPr>
              <w:t xml:space="preserve">improvement </w:t>
            </w:r>
            <w:r w:rsidRPr="00497FFD">
              <w:rPr>
                <w:rFonts w:ascii="Tahoma" w:eastAsia="Times New Roman" w:hAnsi="Tahoma" w:cs="Tahoma"/>
                <w:sz w:val="24"/>
                <w:szCs w:val="24"/>
                <w:lang w:val="en-GB" w:eastAsia="en-US"/>
              </w:rPr>
              <w:t xml:space="preserve">of </w:t>
            </w:r>
            <w:r w:rsidR="00FD4408">
              <w:rPr>
                <w:rFonts w:ascii="Tahoma" w:eastAsia="Times New Roman" w:hAnsi="Tahoma" w:cs="Tahoma"/>
                <w:sz w:val="24"/>
                <w:szCs w:val="24"/>
                <w:lang w:val="en-GB" w:eastAsia="en-US"/>
              </w:rPr>
              <w:t xml:space="preserve">the existing digital workflow that calculates façade resilience </w:t>
            </w:r>
            <w:r w:rsidRPr="00497FFD">
              <w:rPr>
                <w:rFonts w:ascii="Tahoma" w:eastAsia="Times New Roman" w:hAnsi="Tahoma" w:cs="Tahoma"/>
                <w:sz w:val="24"/>
                <w:szCs w:val="24"/>
                <w:lang w:val="en-GB" w:eastAsia="en-US"/>
              </w:rPr>
              <w:t>in a multi-hazard scenari</w:t>
            </w:r>
            <w:r w:rsidR="00FD4408">
              <w:rPr>
                <w:rFonts w:ascii="Tahoma" w:eastAsia="Times New Roman" w:hAnsi="Tahoma" w:cs="Tahoma"/>
                <w:sz w:val="24"/>
                <w:szCs w:val="24"/>
                <w:lang w:val="en-GB" w:eastAsia="en-US"/>
              </w:rPr>
              <w:t xml:space="preserve">o. </w:t>
            </w:r>
          </w:p>
          <w:p w14:paraId="76325F9A" w14:textId="77777777" w:rsidR="00497FFD" w:rsidRDefault="00497FFD" w:rsidP="00C96DAE">
            <w:pPr>
              <w:spacing w:after="0" w:line="240" w:lineRule="auto"/>
              <w:ind w:left="426"/>
              <w:rPr>
                <w:rFonts w:ascii="Tahoma" w:eastAsia="Times New Roman" w:hAnsi="Tahoma" w:cs="Tahoma"/>
                <w:sz w:val="24"/>
                <w:szCs w:val="24"/>
                <w:lang w:val="en-GB" w:eastAsia="en-US"/>
              </w:rPr>
            </w:pPr>
          </w:p>
          <w:p w14:paraId="5AEC5B5E" w14:textId="45B2D0F2" w:rsidR="008441C2" w:rsidRPr="008441C2" w:rsidRDefault="00497FFD" w:rsidP="005F5A52">
            <w:pPr>
              <w:spacing w:after="0" w:line="240" w:lineRule="auto"/>
              <w:ind w:left="426"/>
              <w:rPr>
                <w:rFonts w:ascii="Tahoma" w:eastAsia="Times New Roman" w:hAnsi="Tahoma" w:cs="Tahoma"/>
                <w:sz w:val="24"/>
                <w:szCs w:val="24"/>
                <w:lang w:val="en-GB" w:eastAsia="en-US"/>
              </w:rPr>
            </w:pPr>
            <w:r w:rsidRPr="00497FFD">
              <w:rPr>
                <w:rFonts w:ascii="Tahoma" w:eastAsia="Times New Roman" w:hAnsi="Tahoma" w:cs="Tahoma"/>
                <w:sz w:val="24"/>
                <w:szCs w:val="24"/>
                <w:lang w:val="en-GB" w:eastAsia="en-US"/>
              </w:rPr>
              <w:t xml:space="preserve">This thesis is categorized under the Building Technology track, specifically under the chairs of Structural Design and Façade &amp; Product Design. The project requires a multidisciplinary approach, necessitating the gathering of knowledge from structural design, façade design, building physics, and </w:t>
            </w:r>
            <w:r w:rsidR="00386A3B">
              <w:rPr>
                <w:rFonts w:ascii="Tahoma" w:eastAsia="Times New Roman" w:hAnsi="Tahoma" w:cs="Tahoma"/>
                <w:sz w:val="24"/>
                <w:szCs w:val="24"/>
                <w:lang w:val="en-GB" w:eastAsia="en-US"/>
              </w:rPr>
              <w:t>machine learning techniques</w:t>
            </w:r>
            <w:r w:rsidR="005F5A52">
              <w:rPr>
                <w:rFonts w:ascii="Tahoma" w:eastAsia="Times New Roman" w:hAnsi="Tahoma" w:cs="Tahoma"/>
                <w:sz w:val="24"/>
                <w:szCs w:val="24"/>
                <w:lang w:val="en-GB" w:eastAsia="en-US"/>
              </w:rPr>
              <w:t xml:space="preserve">. </w:t>
            </w:r>
            <w:r w:rsidR="00386A3B" w:rsidRPr="00386A3B">
              <w:rPr>
                <w:rFonts w:ascii="Tahoma" w:eastAsia="Times New Roman" w:hAnsi="Tahoma" w:cs="Tahoma"/>
                <w:sz w:val="24"/>
                <w:szCs w:val="24"/>
                <w:lang w:val="en-GB" w:eastAsia="en-US"/>
              </w:rPr>
              <w:t>The project's anticipated result is to offer designers, architects, and decision-makers swift and invaluable insights into building envelope design. The current process involves substantial manual effort to explore new design possibilities by adjusting specific parameters. The objective is to reduce the time required for modifying inputs, ultimately improving overall resilience against environmental challenges.</w:t>
            </w:r>
          </w:p>
          <w:bookmarkEnd w:id="3"/>
          <w:p w14:paraId="3FE98B86" w14:textId="77777777" w:rsidR="008441C2" w:rsidRPr="008441C2" w:rsidRDefault="008441C2" w:rsidP="00C96DAE">
            <w:pPr>
              <w:spacing w:after="0" w:line="240" w:lineRule="auto"/>
              <w:ind w:left="426"/>
              <w:rPr>
                <w:rFonts w:ascii="Tahoma" w:eastAsia="Times New Roman" w:hAnsi="Tahoma" w:cs="Tahoma"/>
                <w:sz w:val="24"/>
                <w:szCs w:val="24"/>
                <w:lang w:val="en-GB" w:eastAsia="en-US"/>
              </w:rPr>
            </w:pPr>
          </w:p>
          <w:p w14:paraId="24BD58D4" w14:textId="77777777" w:rsidR="008441C2" w:rsidRPr="008441C2" w:rsidRDefault="008441C2" w:rsidP="008441C2">
            <w:pPr>
              <w:spacing w:after="0" w:line="240" w:lineRule="auto"/>
              <w:rPr>
                <w:rFonts w:ascii="Tahoma" w:eastAsia="Times New Roman" w:hAnsi="Tahoma" w:cs="Tahoma"/>
                <w:sz w:val="24"/>
                <w:szCs w:val="24"/>
                <w:lang w:val="en-GB" w:eastAsia="en-US"/>
              </w:rPr>
            </w:pPr>
          </w:p>
          <w:p w14:paraId="1F993B66" w14:textId="7F9887F3" w:rsidR="008441C2" w:rsidRPr="005F5A52" w:rsidRDefault="008639C1" w:rsidP="008441C2">
            <w:pPr>
              <w:numPr>
                <w:ilvl w:val="0"/>
                <w:numId w:val="1"/>
              </w:numPr>
              <w:spacing w:after="0" w:line="240" w:lineRule="auto"/>
              <w:ind w:left="426"/>
              <w:rPr>
                <w:rFonts w:ascii="Tahoma" w:eastAsia="Times New Roman" w:hAnsi="Tahoma" w:cs="Tahoma"/>
                <w:sz w:val="20"/>
                <w:szCs w:val="20"/>
                <w:lang w:val="en-GB" w:eastAsia="en-US"/>
              </w:rPr>
            </w:pPr>
            <w:r w:rsidRPr="008441C2">
              <w:rPr>
                <w:rFonts w:ascii="Tahoma" w:eastAsia="Times New Roman" w:hAnsi="Tahoma" w:cs="Tahoma"/>
                <w:sz w:val="24"/>
                <w:szCs w:val="24"/>
                <w:lang w:val="en-GB" w:eastAsia="en-US"/>
              </w:rPr>
              <w:t xml:space="preserve">What is the relevance </w:t>
            </w:r>
            <w:r w:rsidRPr="008441C2">
              <w:rPr>
                <w:rFonts w:ascii="Tahoma" w:eastAsia="Times New Roman" w:hAnsi="Tahoma" w:cs="Tahoma"/>
                <w:bCs/>
                <w:sz w:val="24"/>
                <w:szCs w:val="24"/>
                <w:lang w:eastAsia="en-US"/>
              </w:rPr>
              <w:t xml:space="preserve">of your graduation work in the larger social, </w:t>
            </w:r>
            <w:r w:rsidR="00C96DAE" w:rsidRPr="008441C2">
              <w:rPr>
                <w:rFonts w:ascii="Tahoma" w:eastAsia="Times New Roman" w:hAnsi="Tahoma" w:cs="Tahoma"/>
                <w:bCs/>
                <w:sz w:val="24"/>
                <w:szCs w:val="24"/>
                <w:lang w:eastAsia="en-US"/>
              </w:rPr>
              <w:t>professional,</w:t>
            </w:r>
            <w:r w:rsidRPr="008441C2">
              <w:rPr>
                <w:rFonts w:ascii="Tahoma" w:eastAsia="Times New Roman" w:hAnsi="Tahoma" w:cs="Tahoma"/>
                <w:bCs/>
                <w:sz w:val="24"/>
                <w:szCs w:val="24"/>
                <w:lang w:eastAsia="en-US"/>
              </w:rPr>
              <w:t xml:space="preserve"> and scientific </w:t>
            </w:r>
            <w:proofErr w:type="gramStart"/>
            <w:r w:rsidRPr="008441C2">
              <w:rPr>
                <w:rFonts w:ascii="Tahoma" w:eastAsia="Times New Roman" w:hAnsi="Tahoma" w:cs="Tahoma"/>
                <w:bCs/>
                <w:sz w:val="24"/>
                <w:szCs w:val="24"/>
                <w:lang w:eastAsia="en-US"/>
              </w:rPr>
              <w:t>framework.</w:t>
            </w:r>
            <w:proofErr w:type="gramEnd"/>
          </w:p>
          <w:p w14:paraId="11E54E52" w14:textId="77777777" w:rsidR="008441C2" w:rsidRDefault="008441C2" w:rsidP="008441C2">
            <w:pPr>
              <w:spacing w:after="0" w:line="240" w:lineRule="auto"/>
              <w:rPr>
                <w:rFonts w:ascii="Tahoma" w:eastAsia="Times New Roman" w:hAnsi="Tahoma" w:cs="Tahoma"/>
                <w:bCs/>
                <w:sz w:val="24"/>
                <w:szCs w:val="24"/>
                <w:lang w:eastAsia="en-US"/>
              </w:rPr>
            </w:pPr>
          </w:p>
          <w:p w14:paraId="463625D9" w14:textId="77777777" w:rsidR="008D3F2D" w:rsidRDefault="008D3F2D" w:rsidP="005F5A52">
            <w:pPr>
              <w:spacing w:after="0" w:line="240" w:lineRule="auto"/>
              <w:ind w:left="426"/>
              <w:rPr>
                <w:rFonts w:ascii="Tahoma" w:eastAsia="MS Mincho" w:hAnsi="Tahoma" w:cs="Tahoma"/>
                <w:sz w:val="24"/>
                <w:szCs w:val="24"/>
                <w:lang w:eastAsia="ja-JP"/>
              </w:rPr>
            </w:pPr>
            <w:r w:rsidRPr="008D3F2D">
              <w:rPr>
                <w:rFonts w:ascii="Tahoma" w:eastAsia="MS Mincho" w:hAnsi="Tahoma" w:cs="Tahoma"/>
                <w:sz w:val="24"/>
                <w:szCs w:val="24"/>
                <w:lang w:eastAsia="ja-JP"/>
              </w:rPr>
              <w:t>At present, the global community is confronted with the profound challenges posed by severe climate change, which has given rise to a range of devastating hazards. Earthquakes and heat waves stand out as two of the most impactful events affecting infrastructure, human well-being, and ecosystems. While several initiatives are underway to assess resilience on larger geographical scales, such as cities, districts, and regions, there remains a distinct requirement for a specialized tool or methodology tailored to evaluate resilience and performance at the facade level during extreme events.</w:t>
            </w:r>
          </w:p>
          <w:p w14:paraId="6E15EC60" w14:textId="77777777" w:rsidR="008D3F2D" w:rsidRDefault="008D3F2D" w:rsidP="005F5A52">
            <w:pPr>
              <w:spacing w:after="0" w:line="240" w:lineRule="auto"/>
              <w:ind w:left="426"/>
              <w:rPr>
                <w:rFonts w:ascii="Tahoma" w:eastAsia="MS Mincho" w:hAnsi="Tahoma" w:cs="Tahoma"/>
                <w:bCs/>
                <w:sz w:val="24"/>
                <w:szCs w:val="24"/>
                <w:lang w:eastAsia="ja-JP"/>
              </w:rPr>
            </w:pPr>
          </w:p>
          <w:p w14:paraId="7696A7C2" w14:textId="0CAEBF68" w:rsidR="00BB68DD" w:rsidRDefault="00B23FEC" w:rsidP="00BB68DD">
            <w:pPr>
              <w:spacing w:after="0" w:line="240" w:lineRule="auto"/>
              <w:ind w:left="426"/>
              <w:rPr>
                <w:rFonts w:ascii="Tahoma" w:eastAsia="Times New Roman" w:hAnsi="Tahoma" w:cs="Tahoma"/>
                <w:bCs/>
                <w:sz w:val="24"/>
                <w:szCs w:val="24"/>
                <w:lang w:eastAsia="en-US"/>
              </w:rPr>
            </w:pPr>
            <w:bookmarkStart w:id="4" w:name="_Hlk156943087"/>
            <w:r w:rsidRPr="00B23FEC">
              <w:rPr>
                <w:rFonts w:ascii="Tahoma" w:eastAsia="Times New Roman" w:hAnsi="Tahoma" w:cs="Tahoma"/>
                <w:bCs/>
                <w:sz w:val="24"/>
                <w:szCs w:val="24"/>
                <w:lang w:eastAsia="en-US"/>
              </w:rPr>
              <w:t xml:space="preserve">The relevance of the thesis topic, "Enhancing Building Facade Resilience Analysis through Machine Learning: Optimizing Workflow for Seismic and Heat Wave Resilience Measures," extends across social, professional, and scientific domains. On a social level, the development of such a tool promises significant benefits in ensuring building safety and economic efficiency. By accurately assessing and enhancing building resilience, it contributes to public safety and can potentially reduce the economic impacts of environmental hazards. Professionally, the integration of AI techniques into the digital workflow of building analysis revolutionizes the field. It not only improves the accuracy of resilience assessments but also expedites the process, enabling quicker determinations of a building's resilience against hazards. This efficiency is </w:t>
            </w:r>
          </w:p>
          <w:p w14:paraId="36559B77" w14:textId="28E91B70" w:rsidR="008441C2" w:rsidRDefault="00B23FEC" w:rsidP="00BB68DD">
            <w:pPr>
              <w:spacing w:after="0" w:line="240" w:lineRule="auto"/>
              <w:rPr>
                <w:rFonts w:ascii="Tahoma" w:eastAsia="Times New Roman" w:hAnsi="Tahoma" w:cs="Tahoma"/>
                <w:bCs/>
                <w:sz w:val="24"/>
                <w:szCs w:val="24"/>
                <w:lang w:eastAsia="en-US"/>
              </w:rPr>
            </w:pPr>
            <w:r w:rsidRPr="00B23FEC">
              <w:rPr>
                <w:rFonts w:ascii="Tahoma" w:eastAsia="Times New Roman" w:hAnsi="Tahoma" w:cs="Tahoma"/>
                <w:bCs/>
                <w:sz w:val="24"/>
                <w:szCs w:val="24"/>
                <w:lang w:eastAsia="en-US"/>
              </w:rPr>
              <w:lastRenderedPageBreak/>
              <w:t xml:space="preserve">paramount in fast-paced professional environments where timely decisions can have far-reaching consequences. Scientifically, the application of AI opens new frontiers in understanding the complex interplay between various inputs and their impact on building resilience. The use of AI to identify hidden patterns and draw correlations, especially with indirect measures like standard effective temperature, paves the way for the development of more direct and precise resilience metrics. Furthermore, this research has the potential to yield a combined resilience score for both earthquakes and heat waves, a significant advancement in understanding and mitigating the impacts of these hazards. By analyzing common inputs and their individual impacts on resilience, the study could lead to </w:t>
            </w:r>
            <w:r>
              <w:rPr>
                <w:rFonts w:ascii="Tahoma" w:eastAsia="Times New Roman" w:hAnsi="Tahoma" w:cs="Tahoma"/>
                <w:bCs/>
                <w:sz w:val="24"/>
                <w:szCs w:val="24"/>
                <w:lang w:eastAsia="en-US"/>
              </w:rPr>
              <w:t>significant</w:t>
            </w:r>
            <w:r w:rsidRPr="00B23FEC">
              <w:rPr>
                <w:rFonts w:ascii="Tahoma" w:eastAsia="Times New Roman" w:hAnsi="Tahoma" w:cs="Tahoma"/>
                <w:bCs/>
                <w:sz w:val="24"/>
                <w:szCs w:val="24"/>
                <w:lang w:eastAsia="en-US"/>
              </w:rPr>
              <w:t xml:space="preserve"> insights and methodologies in the field of building science.</w:t>
            </w:r>
          </w:p>
          <w:bookmarkEnd w:id="4"/>
          <w:p w14:paraId="1EAE00E4" w14:textId="77777777" w:rsidR="00C201A0" w:rsidRPr="008639C1" w:rsidRDefault="00C201A0" w:rsidP="005E1457">
            <w:pPr>
              <w:autoSpaceDE w:val="0"/>
              <w:autoSpaceDN w:val="0"/>
              <w:adjustRightInd w:val="0"/>
              <w:spacing w:after="0" w:line="240" w:lineRule="auto"/>
              <w:rPr>
                <w:rFonts w:ascii="Tahoma" w:eastAsia="Times New Roman" w:hAnsi="Tahoma" w:cs="Tahoma"/>
                <w:b/>
                <w:bCs/>
                <w:sz w:val="24"/>
                <w:szCs w:val="24"/>
                <w:lang w:val="en-GB" w:eastAsia="nl-NL"/>
              </w:rPr>
            </w:pPr>
          </w:p>
        </w:tc>
      </w:tr>
      <w:tr w:rsidR="003E1176" w:rsidRPr="00BE149C" w14:paraId="5FD61C11" w14:textId="77777777" w:rsidTr="00BB5B12">
        <w:tc>
          <w:tcPr>
            <w:tcW w:w="9067" w:type="dxa"/>
            <w:tcBorders>
              <w:top w:val="single" w:sz="4" w:space="0" w:color="000000"/>
              <w:left w:val="single" w:sz="4" w:space="0" w:color="auto"/>
              <w:bottom w:val="single" w:sz="4" w:space="0" w:color="auto"/>
              <w:right w:val="single" w:sz="4" w:space="0" w:color="auto"/>
            </w:tcBorders>
          </w:tcPr>
          <w:p w14:paraId="237D7C54" w14:textId="77777777" w:rsidR="003E1176" w:rsidRPr="00BB5B12" w:rsidRDefault="003E1176" w:rsidP="003E1176">
            <w:pPr>
              <w:spacing w:after="0" w:line="240" w:lineRule="auto"/>
              <w:ind w:left="426" w:hanging="360"/>
              <w:rPr>
                <w:rFonts w:ascii="Tahoma" w:eastAsia="Times New Roman" w:hAnsi="Tahoma" w:cs="Tahoma"/>
                <w:b/>
                <w:bCs/>
                <w:sz w:val="24"/>
                <w:szCs w:val="24"/>
                <w:lang w:val="en-GB" w:eastAsia="en-US"/>
              </w:rPr>
            </w:pPr>
            <w:r w:rsidRPr="00BB5B12">
              <w:rPr>
                <w:rFonts w:ascii="Tahoma" w:eastAsia="Times New Roman" w:hAnsi="Tahoma" w:cs="Tahoma"/>
                <w:b/>
                <w:bCs/>
                <w:sz w:val="24"/>
                <w:szCs w:val="24"/>
                <w:lang w:val="en-GB" w:eastAsia="en-US"/>
              </w:rPr>
              <w:lastRenderedPageBreak/>
              <w:t>Literature and general practical references</w:t>
            </w:r>
          </w:p>
          <w:p w14:paraId="20177277" w14:textId="77777777" w:rsidR="003E1176" w:rsidRPr="003E1176" w:rsidRDefault="003E1176" w:rsidP="003E1176">
            <w:pPr>
              <w:spacing w:after="0" w:line="240" w:lineRule="auto"/>
              <w:ind w:left="426" w:hanging="360"/>
              <w:rPr>
                <w:rFonts w:ascii="Tahoma" w:eastAsia="Times New Roman" w:hAnsi="Tahoma" w:cs="Tahoma"/>
                <w:sz w:val="24"/>
                <w:szCs w:val="24"/>
                <w:lang w:val="en-GB" w:eastAsia="en-US"/>
              </w:rPr>
            </w:pPr>
          </w:p>
          <w:sdt>
            <w:sdtPr>
              <w:rPr>
                <w:rFonts w:ascii="Tahoma" w:eastAsia="Times New Roman" w:hAnsi="Tahoma" w:cs="Tahoma"/>
                <w:sz w:val="24"/>
                <w:szCs w:val="24"/>
                <w:lang w:val="en-GB" w:eastAsia="en-US"/>
              </w:rPr>
              <w:tag w:val="MENDELEY_BIBLIOGRAPHY"/>
              <w:id w:val="2051880468"/>
              <w:placeholder>
                <w:docPart w:val="22187F4683404DDC8DC424C04F9F04E0"/>
              </w:placeholder>
            </w:sdtPr>
            <w:sdtEndPr/>
            <w:sdtContent>
              <w:p w14:paraId="68150974" w14:textId="77777777" w:rsidR="00BB5B12" w:rsidRDefault="00BB5B12">
                <w:pPr>
                  <w:autoSpaceDE w:val="0"/>
                  <w:autoSpaceDN w:val="0"/>
                  <w:ind w:hanging="480"/>
                  <w:divId w:val="2010017858"/>
                  <w:rPr>
                    <w:rFonts w:eastAsia="Times New Roman"/>
                    <w:sz w:val="24"/>
                    <w:szCs w:val="24"/>
                  </w:rPr>
                </w:pPr>
                <w:r>
                  <w:rPr>
                    <w:rFonts w:eastAsia="Times New Roman"/>
                  </w:rPr>
                  <w:t xml:space="preserve">Abdel-Basset, M., Abdel-Fatah, L., &amp; </w:t>
                </w:r>
                <w:proofErr w:type="spellStart"/>
                <w:r>
                  <w:rPr>
                    <w:rFonts w:eastAsia="Times New Roman"/>
                  </w:rPr>
                  <w:t>Sangaiah</w:t>
                </w:r>
                <w:proofErr w:type="spellEnd"/>
                <w:r>
                  <w:rPr>
                    <w:rFonts w:eastAsia="Times New Roman"/>
                  </w:rPr>
                  <w:t xml:space="preserve">, A. K. (2018). Metaheuristic algorithms: A comprehensive review. In </w:t>
                </w:r>
                <w:r>
                  <w:rPr>
                    <w:rFonts w:eastAsia="Times New Roman"/>
                    <w:i/>
                    <w:iCs/>
                  </w:rPr>
                  <w:t>Computational Intelligence for Multimedia Big Data on the Cloud with Engineering Applications</w:t>
                </w:r>
                <w:r>
                  <w:rPr>
                    <w:rFonts w:eastAsia="Times New Roman"/>
                  </w:rPr>
                  <w:t xml:space="preserve"> (pp. 185–231). Elsevier. https://doi.org/10.1016/B978-0-12-813314-9.00010-4</w:t>
                </w:r>
              </w:p>
              <w:p w14:paraId="0A189B0F" w14:textId="77777777" w:rsidR="00BB5B12" w:rsidRDefault="00BB5B12">
                <w:pPr>
                  <w:autoSpaceDE w:val="0"/>
                  <w:autoSpaceDN w:val="0"/>
                  <w:ind w:hanging="480"/>
                  <w:divId w:val="918750361"/>
                  <w:rPr>
                    <w:rFonts w:eastAsia="Times New Roman"/>
                  </w:rPr>
                </w:pPr>
                <w:r>
                  <w:rPr>
                    <w:rFonts w:eastAsia="Times New Roman"/>
                  </w:rPr>
                  <w:t xml:space="preserve">Aydin, E. E., Dursun, O., Ekici, B., Crawford, R. H., Stephan, A., Aydın, E. E., &amp; </w:t>
                </w:r>
                <w:proofErr w:type="spellStart"/>
                <w:r>
                  <w:rPr>
                    <w:rFonts w:eastAsia="Times New Roman"/>
                  </w:rPr>
                  <w:t>Chatzikonstantinou</w:t>
                </w:r>
                <w:proofErr w:type="spellEnd"/>
                <w:r>
                  <w:rPr>
                    <w:rFonts w:eastAsia="Times New Roman"/>
                  </w:rPr>
                  <w:t xml:space="preserve">, I. (2015). </w:t>
                </w:r>
                <w:proofErr w:type="spellStart"/>
                <w:r>
                  <w:rPr>
                    <w:rFonts w:eastAsia="Times New Roman"/>
                    <w:i/>
                    <w:iCs/>
                  </w:rPr>
                  <w:t>Optimisation</w:t>
                </w:r>
                <w:proofErr w:type="spellEnd"/>
                <w:r>
                  <w:rPr>
                    <w:rFonts w:eastAsia="Times New Roman"/>
                    <w:i/>
                    <w:iCs/>
                  </w:rPr>
                  <w:t xml:space="preserve"> of Energy Consumption and Daylighting using Building Performance Surrogate Model</w:t>
                </w:r>
                <w:r>
                  <w:rPr>
                    <w:rFonts w:eastAsia="Times New Roman"/>
                  </w:rPr>
                  <w:t>. https://www.researchgate.net/publication/312147127</w:t>
                </w:r>
              </w:p>
              <w:p w14:paraId="6D0141D9" w14:textId="77777777" w:rsidR="00BB5B12" w:rsidRDefault="00BB5B12">
                <w:pPr>
                  <w:autoSpaceDE w:val="0"/>
                  <w:autoSpaceDN w:val="0"/>
                  <w:ind w:hanging="480"/>
                  <w:divId w:val="1962759592"/>
                  <w:rPr>
                    <w:rFonts w:eastAsia="Times New Roman"/>
                  </w:rPr>
                </w:pPr>
                <w:r>
                  <w:rPr>
                    <w:rFonts w:eastAsia="Times New Roman"/>
                  </w:rPr>
                  <w:t xml:space="preserve">Baduge, S. K., Thilakarathna, S., Perera, J. S., </w:t>
                </w:r>
                <w:proofErr w:type="spellStart"/>
                <w:r>
                  <w:rPr>
                    <w:rFonts w:eastAsia="Times New Roman"/>
                  </w:rPr>
                  <w:t>Arashpour</w:t>
                </w:r>
                <w:proofErr w:type="spellEnd"/>
                <w:r>
                  <w:rPr>
                    <w:rFonts w:eastAsia="Times New Roman"/>
                  </w:rPr>
                  <w:t xml:space="preserve">, M., Sharafi, P., Teodosio, B., </w:t>
                </w:r>
                <w:proofErr w:type="spellStart"/>
                <w:r>
                  <w:rPr>
                    <w:rFonts w:eastAsia="Times New Roman"/>
                  </w:rPr>
                  <w:t>Shringi</w:t>
                </w:r>
                <w:proofErr w:type="spellEnd"/>
                <w:r>
                  <w:rPr>
                    <w:rFonts w:eastAsia="Times New Roman"/>
                  </w:rPr>
                  <w:t xml:space="preserve">, A., &amp; Mendis, P. (2022). Artificial intelligence and smart vision for building and construction 4.0: Machine and deep learning methods and applications. In </w:t>
                </w:r>
                <w:r>
                  <w:rPr>
                    <w:rFonts w:eastAsia="Times New Roman"/>
                    <w:i/>
                    <w:iCs/>
                  </w:rPr>
                  <w:t>Automation in Construction</w:t>
                </w:r>
                <w:r>
                  <w:rPr>
                    <w:rFonts w:eastAsia="Times New Roman"/>
                  </w:rPr>
                  <w:t xml:space="preserve"> (Vol. 141). Elsevier B.V. https://doi.org/10.1016/j.autcon.2022.104440</w:t>
                </w:r>
              </w:p>
              <w:p w14:paraId="644812E6" w14:textId="77777777" w:rsidR="00BB5B12" w:rsidRDefault="00BB5B12">
                <w:pPr>
                  <w:autoSpaceDE w:val="0"/>
                  <w:autoSpaceDN w:val="0"/>
                  <w:ind w:hanging="480"/>
                  <w:divId w:val="689138968"/>
                  <w:rPr>
                    <w:rFonts w:eastAsia="Times New Roman"/>
                  </w:rPr>
                </w:pPr>
                <w:r>
                  <w:rPr>
                    <w:rFonts w:eastAsia="Times New Roman"/>
                  </w:rPr>
                  <w:t xml:space="preserve">Chua, K. J., &amp; Chou, S. K. (2010). An ETTV-based approach to improving the energy performance of commercial buildings. </w:t>
                </w:r>
                <w:r>
                  <w:rPr>
                    <w:rFonts w:eastAsia="Times New Roman"/>
                    <w:i/>
                    <w:iCs/>
                  </w:rPr>
                  <w:t>Energy and Buildings</w:t>
                </w:r>
                <w:r>
                  <w:rPr>
                    <w:rFonts w:eastAsia="Times New Roman"/>
                  </w:rPr>
                  <w:t xml:space="preserve">, </w:t>
                </w:r>
                <w:r>
                  <w:rPr>
                    <w:rFonts w:eastAsia="Times New Roman"/>
                    <w:i/>
                    <w:iCs/>
                  </w:rPr>
                  <w:t>42</w:t>
                </w:r>
                <w:r>
                  <w:rPr>
                    <w:rFonts w:eastAsia="Times New Roman"/>
                  </w:rPr>
                  <w:t>(4), 491–499. https://doi.org/10.1016/j.enbuild.2009.10.018</w:t>
                </w:r>
              </w:p>
              <w:p w14:paraId="3C09DF24" w14:textId="77777777" w:rsidR="00BB5B12" w:rsidRDefault="00BB5B12">
                <w:pPr>
                  <w:autoSpaceDE w:val="0"/>
                  <w:autoSpaceDN w:val="0"/>
                  <w:ind w:hanging="480"/>
                  <w:divId w:val="1550922135"/>
                  <w:rPr>
                    <w:rFonts w:eastAsia="Times New Roman"/>
                  </w:rPr>
                </w:pPr>
                <w:r>
                  <w:rPr>
                    <w:rFonts w:eastAsia="Times New Roman"/>
                  </w:rPr>
                  <w:t xml:space="preserve">De Wilde, P., &amp; Tian, W. (2010). Predicting the performance of an office under climate change: A study of metrics, sensitivity and zonal resolution. </w:t>
                </w:r>
                <w:r>
                  <w:rPr>
                    <w:rFonts w:eastAsia="Times New Roman"/>
                    <w:i/>
                    <w:iCs/>
                  </w:rPr>
                  <w:t>Energy and Buildings</w:t>
                </w:r>
                <w:r>
                  <w:rPr>
                    <w:rFonts w:eastAsia="Times New Roman"/>
                  </w:rPr>
                  <w:t xml:space="preserve">, </w:t>
                </w:r>
                <w:r>
                  <w:rPr>
                    <w:rFonts w:eastAsia="Times New Roman"/>
                    <w:i/>
                    <w:iCs/>
                  </w:rPr>
                  <w:t>42</w:t>
                </w:r>
                <w:r>
                  <w:rPr>
                    <w:rFonts w:eastAsia="Times New Roman"/>
                  </w:rPr>
                  <w:t>(10), 1674–1684. https://doi.org/10.1016/j.enbuild.2010.04.011</w:t>
                </w:r>
              </w:p>
              <w:p w14:paraId="61C23CE5" w14:textId="77777777" w:rsidR="00BB5B12" w:rsidRDefault="00BB5B12">
                <w:pPr>
                  <w:autoSpaceDE w:val="0"/>
                  <w:autoSpaceDN w:val="0"/>
                  <w:ind w:hanging="480"/>
                  <w:divId w:val="306129280"/>
                  <w:rPr>
                    <w:rFonts w:eastAsia="Times New Roman"/>
                  </w:rPr>
                </w:pPr>
                <w:r>
                  <w:rPr>
                    <w:rFonts w:eastAsia="Times New Roman"/>
                  </w:rPr>
                  <w:t xml:space="preserve">Du, T., Turrin, M., Jansen, S., van den </w:t>
                </w:r>
                <w:proofErr w:type="spellStart"/>
                <w:r>
                  <w:rPr>
                    <w:rFonts w:eastAsia="Times New Roman"/>
                  </w:rPr>
                  <w:t>Dobbelsteen</w:t>
                </w:r>
                <w:proofErr w:type="spellEnd"/>
                <w:r>
                  <w:rPr>
                    <w:rFonts w:eastAsia="Times New Roman"/>
                  </w:rPr>
                  <w:t xml:space="preserve">, A., &amp; De Luca, F. (2022). Relationship Analysis and </w:t>
                </w:r>
                <w:proofErr w:type="spellStart"/>
                <w:r>
                  <w:rPr>
                    <w:rFonts w:eastAsia="Times New Roman"/>
                  </w:rPr>
                  <w:t>Optimisation</w:t>
                </w:r>
                <w:proofErr w:type="spellEnd"/>
                <w:r>
                  <w:rPr>
                    <w:rFonts w:eastAsia="Times New Roman"/>
                  </w:rPr>
                  <w:t xml:space="preserve"> of Space Layout to Improve the Energy Performance of Office Buildings. </w:t>
                </w:r>
                <w:r>
                  <w:rPr>
                    <w:rFonts w:eastAsia="Times New Roman"/>
                    <w:i/>
                    <w:iCs/>
                  </w:rPr>
                  <w:t>Energies</w:t>
                </w:r>
                <w:r>
                  <w:rPr>
                    <w:rFonts w:eastAsia="Times New Roman"/>
                  </w:rPr>
                  <w:t xml:space="preserve">, </w:t>
                </w:r>
                <w:r>
                  <w:rPr>
                    <w:rFonts w:eastAsia="Times New Roman"/>
                    <w:i/>
                    <w:iCs/>
                  </w:rPr>
                  <w:t>15</w:t>
                </w:r>
                <w:r>
                  <w:rPr>
                    <w:rFonts w:eastAsia="Times New Roman"/>
                  </w:rPr>
                  <w:t>(4). https://doi.org/10.3390/en15041268</w:t>
                </w:r>
              </w:p>
              <w:p w14:paraId="73A70EB4" w14:textId="77777777" w:rsidR="00BB5B12" w:rsidRDefault="00BB5B12">
                <w:pPr>
                  <w:autoSpaceDE w:val="0"/>
                  <w:autoSpaceDN w:val="0"/>
                  <w:ind w:hanging="480"/>
                  <w:divId w:val="782847390"/>
                  <w:rPr>
                    <w:rFonts w:eastAsia="Times New Roman"/>
                  </w:rPr>
                </w:pPr>
                <w:r>
                  <w:rPr>
                    <w:rFonts w:eastAsia="Times New Roman"/>
                  </w:rPr>
                  <w:t xml:space="preserve">Fang, C., Ping, Y., Gao, Y., Zheng, Y., &amp; Chen, Y. (2022). Machine learning-aided multi-objective optimization of structures with hybrid braces – Framework and case study. </w:t>
                </w:r>
                <w:r>
                  <w:rPr>
                    <w:rFonts w:eastAsia="Times New Roman"/>
                    <w:i/>
                    <w:iCs/>
                  </w:rPr>
                  <w:t>Engineering Structures</w:t>
                </w:r>
                <w:r>
                  <w:rPr>
                    <w:rFonts w:eastAsia="Times New Roman"/>
                  </w:rPr>
                  <w:t xml:space="preserve">, </w:t>
                </w:r>
                <w:r>
                  <w:rPr>
                    <w:rFonts w:eastAsia="Times New Roman"/>
                    <w:i/>
                    <w:iCs/>
                  </w:rPr>
                  <w:t>269</w:t>
                </w:r>
                <w:r>
                  <w:rPr>
                    <w:rFonts w:eastAsia="Times New Roman"/>
                  </w:rPr>
                  <w:t>. https://doi.org/10.1016/j.engstruct.2022.114808</w:t>
                </w:r>
              </w:p>
              <w:p w14:paraId="6AEC16B5" w14:textId="77777777" w:rsidR="00BB5B12" w:rsidRDefault="00BB5B12">
                <w:pPr>
                  <w:autoSpaceDE w:val="0"/>
                  <w:autoSpaceDN w:val="0"/>
                  <w:ind w:hanging="480"/>
                  <w:divId w:val="1295986382"/>
                  <w:rPr>
                    <w:rFonts w:eastAsia="Times New Roman"/>
                  </w:rPr>
                </w:pPr>
                <w:r>
                  <w:rPr>
                    <w:rFonts w:eastAsia="Times New Roman"/>
                  </w:rPr>
                  <w:t xml:space="preserve">Flores-Larsen, S., </w:t>
                </w:r>
                <w:proofErr w:type="spellStart"/>
                <w:r>
                  <w:rPr>
                    <w:rFonts w:eastAsia="Times New Roman"/>
                  </w:rPr>
                  <w:t>Filippín</w:t>
                </w:r>
                <w:proofErr w:type="spellEnd"/>
                <w:r>
                  <w:rPr>
                    <w:rFonts w:eastAsia="Times New Roman"/>
                  </w:rPr>
                  <w:t xml:space="preserve">, C., &amp; Bre, F. (2023). New metrics for thermal resilience of passive buildings during heat events. </w:t>
                </w:r>
                <w:r>
                  <w:rPr>
                    <w:rFonts w:eastAsia="Times New Roman"/>
                    <w:i/>
                    <w:iCs/>
                  </w:rPr>
                  <w:t>Building and Environment</w:t>
                </w:r>
                <w:r>
                  <w:rPr>
                    <w:rFonts w:eastAsia="Times New Roman"/>
                  </w:rPr>
                  <w:t xml:space="preserve">, </w:t>
                </w:r>
                <w:r>
                  <w:rPr>
                    <w:rFonts w:eastAsia="Times New Roman"/>
                    <w:i/>
                    <w:iCs/>
                  </w:rPr>
                  <w:t>230</w:t>
                </w:r>
                <w:r>
                  <w:rPr>
                    <w:rFonts w:eastAsia="Times New Roman"/>
                  </w:rPr>
                  <w:t>. https://doi.org/10.1016/j.buildenv.2023.109990</w:t>
                </w:r>
              </w:p>
              <w:p w14:paraId="7E301FC0" w14:textId="77777777" w:rsidR="00BB5B12" w:rsidRDefault="00BB5B12">
                <w:pPr>
                  <w:autoSpaceDE w:val="0"/>
                  <w:autoSpaceDN w:val="0"/>
                  <w:ind w:hanging="480"/>
                  <w:divId w:val="705830706"/>
                  <w:rPr>
                    <w:rFonts w:eastAsia="Times New Roman"/>
                  </w:rPr>
                </w:pPr>
                <w:r>
                  <w:rPr>
                    <w:rFonts w:eastAsia="Times New Roman"/>
                  </w:rPr>
                  <w:lastRenderedPageBreak/>
                  <w:t xml:space="preserve">Good, J., &amp; Ozkan, A. (2023). Thermal Resilience of a Zero Carbon Community Hub. </w:t>
                </w:r>
                <w:r>
                  <w:rPr>
                    <w:rFonts w:eastAsia="Times New Roman"/>
                    <w:i/>
                    <w:iCs/>
                  </w:rPr>
                  <w:t>Environmental Science and Engineering</w:t>
                </w:r>
                <w:r>
                  <w:rPr>
                    <w:rFonts w:eastAsia="Times New Roman"/>
                  </w:rPr>
                  <w:t>, 2725–2728. https://doi.org/10.1007/978-981-19-9822-5_290</w:t>
                </w:r>
              </w:p>
              <w:p w14:paraId="173F0EA6" w14:textId="77777777" w:rsidR="00BB5B12" w:rsidRDefault="00BB5B12">
                <w:pPr>
                  <w:autoSpaceDE w:val="0"/>
                  <w:autoSpaceDN w:val="0"/>
                  <w:ind w:hanging="480"/>
                  <w:divId w:val="1091971511"/>
                  <w:rPr>
                    <w:rFonts w:eastAsia="Times New Roman"/>
                  </w:rPr>
                </w:pPr>
                <w:r>
                  <w:rPr>
                    <w:rFonts w:eastAsia="Times New Roman"/>
                  </w:rPr>
                  <w:t xml:space="preserve">Hamdy, M., Carlucci, S., Hoes, P. J., &amp; Hensen, J. L. M. (2017). The impact of climate change on the overheating risk in dwellings—A Dutch case study. </w:t>
                </w:r>
                <w:r>
                  <w:rPr>
                    <w:rFonts w:eastAsia="Times New Roman"/>
                    <w:i/>
                    <w:iCs/>
                  </w:rPr>
                  <w:t>Building and Environment</w:t>
                </w:r>
                <w:r>
                  <w:rPr>
                    <w:rFonts w:eastAsia="Times New Roman"/>
                  </w:rPr>
                  <w:t xml:space="preserve">, </w:t>
                </w:r>
                <w:r>
                  <w:rPr>
                    <w:rFonts w:eastAsia="Times New Roman"/>
                    <w:i/>
                    <w:iCs/>
                  </w:rPr>
                  <w:t>122</w:t>
                </w:r>
                <w:r>
                  <w:rPr>
                    <w:rFonts w:eastAsia="Times New Roman"/>
                  </w:rPr>
                  <w:t>, 307–323. https://doi.org/10.1016/j.buildenv.2017.06.031</w:t>
                </w:r>
              </w:p>
              <w:p w14:paraId="6921C08E" w14:textId="77777777" w:rsidR="00BB5B12" w:rsidRDefault="00BB5B12">
                <w:pPr>
                  <w:autoSpaceDE w:val="0"/>
                  <w:autoSpaceDN w:val="0"/>
                  <w:ind w:hanging="480"/>
                  <w:divId w:val="1872569367"/>
                  <w:rPr>
                    <w:rFonts w:eastAsia="Times New Roman"/>
                  </w:rPr>
                </w:pPr>
                <w:proofErr w:type="spellStart"/>
                <w:r>
                  <w:rPr>
                    <w:rFonts w:eastAsia="Times New Roman"/>
                  </w:rPr>
                  <w:t>Harirchian</w:t>
                </w:r>
                <w:proofErr w:type="spellEnd"/>
                <w:r>
                  <w:rPr>
                    <w:rFonts w:eastAsia="Times New Roman"/>
                  </w:rPr>
                  <w:t xml:space="preserve">, E., </w:t>
                </w:r>
                <w:proofErr w:type="spellStart"/>
                <w:r>
                  <w:rPr>
                    <w:rFonts w:eastAsia="Times New Roman"/>
                  </w:rPr>
                  <w:t>Aghakouchaki</w:t>
                </w:r>
                <w:proofErr w:type="spellEnd"/>
                <w:r>
                  <w:rPr>
                    <w:rFonts w:eastAsia="Times New Roman"/>
                  </w:rPr>
                  <w:t xml:space="preserve"> Hosseini, S. E., Novelli, V., </w:t>
                </w:r>
                <w:proofErr w:type="spellStart"/>
                <w:r>
                  <w:rPr>
                    <w:rFonts w:eastAsia="Times New Roman"/>
                  </w:rPr>
                  <w:t>Lahmer</w:t>
                </w:r>
                <w:proofErr w:type="spellEnd"/>
                <w:r>
                  <w:rPr>
                    <w:rFonts w:eastAsia="Times New Roman"/>
                  </w:rPr>
                  <w:t xml:space="preserve">, T., &amp; </w:t>
                </w:r>
                <w:proofErr w:type="spellStart"/>
                <w:r>
                  <w:rPr>
                    <w:rFonts w:eastAsia="Times New Roman"/>
                  </w:rPr>
                  <w:t>Rasulzade</w:t>
                </w:r>
                <w:proofErr w:type="spellEnd"/>
                <w:r>
                  <w:rPr>
                    <w:rFonts w:eastAsia="Times New Roman"/>
                  </w:rPr>
                  <w:t xml:space="preserve">, S. (2024). Utilizing advanced machine learning approaches to assess the seismic fragility of non-engineered masonry structures. </w:t>
                </w:r>
                <w:r>
                  <w:rPr>
                    <w:rFonts w:eastAsia="Times New Roman"/>
                    <w:i/>
                    <w:iCs/>
                  </w:rPr>
                  <w:t>Results in Engineering</w:t>
                </w:r>
                <w:r>
                  <w:rPr>
                    <w:rFonts w:eastAsia="Times New Roman"/>
                  </w:rPr>
                  <w:t xml:space="preserve">, </w:t>
                </w:r>
                <w:r>
                  <w:rPr>
                    <w:rFonts w:eastAsia="Times New Roman"/>
                    <w:i/>
                    <w:iCs/>
                  </w:rPr>
                  <w:t>21</w:t>
                </w:r>
                <w:r>
                  <w:rPr>
                    <w:rFonts w:eastAsia="Times New Roman"/>
                  </w:rPr>
                  <w:t>. https://doi.org/10.1016/j.rineng.2024.101750</w:t>
                </w:r>
              </w:p>
              <w:p w14:paraId="4EE50803" w14:textId="77777777" w:rsidR="00BB5B12" w:rsidRDefault="00BB5B12">
                <w:pPr>
                  <w:autoSpaceDE w:val="0"/>
                  <w:autoSpaceDN w:val="0"/>
                  <w:ind w:hanging="480"/>
                  <w:divId w:val="279144996"/>
                  <w:rPr>
                    <w:rFonts w:eastAsia="Times New Roman"/>
                  </w:rPr>
                </w:pPr>
                <w:r>
                  <w:rPr>
                    <w:rFonts w:eastAsia="Times New Roman"/>
                  </w:rPr>
                  <w:t xml:space="preserve">Hiyama, K., &amp; </w:t>
                </w:r>
                <w:proofErr w:type="spellStart"/>
                <w:r>
                  <w:rPr>
                    <w:rFonts w:eastAsia="Times New Roman"/>
                  </w:rPr>
                  <w:t>Omodaka</w:t>
                </w:r>
                <w:proofErr w:type="spellEnd"/>
                <w:r>
                  <w:rPr>
                    <w:rFonts w:eastAsia="Times New Roman"/>
                  </w:rPr>
                  <w:t xml:space="preserve">, Y. (2021). Operation of climate-adaptive building shells utilizing machine learning under sparse data conditions. </w:t>
                </w:r>
                <w:r>
                  <w:rPr>
                    <w:rFonts w:eastAsia="Times New Roman"/>
                    <w:i/>
                    <w:iCs/>
                  </w:rPr>
                  <w:t>Journal of Building Engineering</w:t>
                </w:r>
                <w:r>
                  <w:rPr>
                    <w:rFonts w:eastAsia="Times New Roman"/>
                  </w:rPr>
                  <w:t xml:space="preserve">, </w:t>
                </w:r>
                <w:r>
                  <w:rPr>
                    <w:rFonts w:eastAsia="Times New Roman"/>
                    <w:i/>
                    <w:iCs/>
                  </w:rPr>
                  <w:t>43</w:t>
                </w:r>
                <w:r>
                  <w:rPr>
                    <w:rFonts w:eastAsia="Times New Roman"/>
                  </w:rPr>
                  <w:t>. https://doi.org/10.1016/j.jobe.2021.103027</w:t>
                </w:r>
              </w:p>
              <w:p w14:paraId="437141AB" w14:textId="77777777" w:rsidR="00BB5B12" w:rsidRDefault="00BB5B12">
                <w:pPr>
                  <w:autoSpaceDE w:val="0"/>
                  <w:autoSpaceDN w:val="0"/>
                  <w:ind w:hanging="480"/>
                  <w:divId w:val="39941179"/>
                  <w:rPr>
                    <w:rFonts w:eastAsia="Times New Roman"/>
                  </w:rPr>
                </w:pPr>
                <w:r>
                  <w:rPr>
                    <w:rFonts w:eastAsia="Times New Roman"/>
                  </w:rPr>
                  <w:t xml:space="preserve">Hong, T., Malik, J., </w:t>
                </w:r>
                <w:proofErr w:type="spellStart"/>
                <w:r>
                  <w:rPr>
                    <w:rFonts w:eastAsia="Times New Roman"/>
                  </w:rPr>
                  <w:t>Krelling</w:t>
                </w:r>
                <w:proofErr w:type="spellEnd"/>
                <w:r>
                  <w:rPr>
                    <w:rFonts w:eastAsia="Times New Roman"/>
                  </w:rPr>
                  <w:t xml:space="preserve">, A., O’Brien, W., Sun, K., Lamberts, R., &amp; Wei, M. (2023). Ten questions concerning thermal resilience of buildings and occupants for climate adaptation. </w:t>
                </w:r>
                <w:r>
                  <w:rPr>
                    <w:rFonts w:eastAsia="Times New Roman"/>
                    <w:i/>
                    <w:iCs/>
                  </w:rPr>
                  <w:t>Building and Environment</w:t>
                </w:r>
                <w:r>
                  <w:rPr>
                    <w:rFonts w:eastAsia="Times New Roman"/>
                  </w:rPr>
                  <w:t xml:space="preserve">, </w:t>
                </w:r>
                <w:r>
                  <w:rPr>
                    <w:rFonts w:eastAsia="Times New Roman"/>
                    <w:i/>
                    <w:iCs/>
                  </w:rPr>
                  <w:t>244</w:t>
                </w:r>
                <w:r>
                  <w:rPr>
                    <w:rFonts w:eastAsia="Times New Roman"/>
                  </w:rPr>
                  <w:t>. https://doi.org/10.1016/j.buildenv.2023.110806</w:t>
                </w:r>
              </w:p>
              <w:p w14:paraId="6AF10A25" w14:textId="77777777" w:rsidR="00BB5B12" w:rsidRDefault="00BB5B12">
                <w:pPr>
                  <w:autoSpaceDE w:val="0"/>
                  <w:autoSpaceDN w:val="0"/>
                  <w:ind w:hanging="480"/>
                  <w:divId w:val="642349723"/>
                  <w:rPr>
                    <w:rFonts w:eastAsia="Times New Roman"/>
                  </w:rPr>
                </w:pPr>
                <w:r>
                  <w:rPr>
                    <w:rFonts w:eastAsia="Times New Roman"/>
                  </w:rPr>
                  <w:t xml:space="preserve">Huang, J., &amp; </w:t>
                </w:r>
                <w:proofErr w:type="spellStart"/>
                <w:r>
                  <w:rPr>
                    <w:rFonts w:eastAsia="Times New Roman"/>
                  </w:rPr>
                  <w:t>Kaewunruen</w:t>
                </w:r>
                <w:proofErr w:type="spellEnd"/>
                <w:r>
                  <w:rPr>
                    <w:rFonts w:eastAsia="Times New Roman"/>
                  </w:rPr>
                  <w:t xml:space="preserve">, S. (2023). Forecasting Energy Consumption of a Public Building Using Transformer and Support Vector Regression. </w:t>
                </w:r>
                <w:r>
                  <w:rPr>
                    <w:rFonts w:eastAsia="Times New Roman"/>
                    <w:i/>
                    <w:iCs/>
                  </w:rPr>
                  <w:t>Energies</w:t>
                </w:r>
                <w:r>
                  <w:rPr>
                    <w:rFonts w:eastAsia="Times New Roman"/>
                  </w:rPr>
                  <w:t xml:space="preserve">, </w:t>
                </w:r>
                <w:r>
                  <w:rPr>
                    <w:rFonts w:eastAsia="Times New Roman"/>
                    <w:i/>
                    <w:iCs/>
                  </w:rPr>
                  <w:t>16</w:t>
                </w:r>
                <w:r>
                  <w:rPr>
                    <w:rFonts w:eastAsia="Times New Roman"/>
                  </w:rPr>
                  <w:t>(2). https://doi.org/10.3390/en16020966</w:t>
                </w:r>
              </w:p>
              <w:p w14:paraId="3C1F2328" w14:textId="77777777" w:rsidR="00BB5B12" w:rsidRDefault="00BB5B12">
                <w:pPr>
                  <w:autoSpaceDE w:val="0"/>
                  <w:autoSpaceDN w:val="0"/>
                  <w:ind w:hanging="480"/>
                  <w:divId w:val="1024136695"/>
                  <w:rPr>
                    <w:rFonts w:eastAsia="Times New Roman"/>
                  </w:rPr>
                </w:pPr>
                <w:r>
                  <w:rPr>
                    <w:rFonts w:eastAsia="Times New Roman"/>
                  </w:rPr>
                  <w:t xml:space="preserve">Jay, O., Capon, A., Berry, P., Broderick, C., de Dear, R., </w:t>
                </w:r>
                <w:proofErr w:type="spellStart"/>
                <w:r>
                  <w:rPr>
                    <w:rFonts w:eastAsia="Times New Roman"/>
                  </w:rPr>
                  <w:t>Havenith</w:t>
                </w:r>
                <w:proofErr w:type="spellEnd"/>
                <w:r>
                  <w:rPr>
                    <w:rFonts w:eastAsia="Times New Roman"/>
                  </w:rPr>
                  <w:t xml:space="preserve">, G., Honda, Y., Kovats, R. S., Ma, W., Malik, A., Morris, N. B., Nybo, L., Seneviratne, S. I., Vanos, J., &amp; </w:t>
                </w:r>
                <w:proofErr w:type="spellStart"/>
                <w:r>
                  <w:rPr>
                    <w:rFonts w:eastAsia="Times New Roman"/>
                  </w:rPr>
                  <w:t>Ebi</w:t>
                </w:r>
                <w:proofErr w:type="spellEnd"/>
                <w:r>
                  <w:rPr>
                    <w:rFonts w:eastAsia="Times New Roman"/>
                  </w:rPr>
                  <w:t xml:space="preserve">, K. L. (2021). Reducing the health effects of hot weather and heat extremes: from personal cooling strategies to green cities. In </w:t>
                </w:r>
                <w:r>
                  <w:rPr>
                    <w:rFonts w:eastAsia="Times New Roman"/>
                    <w:i/>
                    <w:iCs/>
                  </w:rPr>
                  <w:t>The Lancet</w:t>
                </w:r>
                <w:r>
                  <w:rPr>
                    <w:rFonts w:eastAsia="Times New Roman"/>
                  </w:rPr>
                  <w:t xml:space="preserve"> (Vol. 398, Issue 10301, pp. 709–724). Elsevier B.V. https://doi.org/10.1016/S0140-6736(21)01209-5</w:t>
                </w:r>
              </w:p>
              <w:p w14:paraId="119476CC" w14:textId="77777777" w:rsidR="00BB5B12" w:rsidRDefault="00BB5B12">
                <w:pPr>
                  <w:autoSpaceDE w:val="0"/>
                  <w:autoSpaceDN w:val="0"/>
                  <w:ind w:hanging="480"/>
                  <w:divId w:val="755981646"/>
                  <w:rPr>
                    <w:rFonts w:eastAsia="Times New Roman"/>
                  </w:rPr>
                </w:pPr>
                <w:r>
                  <w:rPr>
                    <w:rFonts w:eastAsia="Times New Roman"/>
                  </w:rPr>
                  <w:t xml:space="preserve">Ji, L., Shu, C., </w:t>
                </w:r>
                <w:proofErr w:type="spellStart"/>
                <w:r>
                  <w:rPr>
                    <w:rFonts w:eastAsia="Times New Roman"/>
                  </w:rPr>
                  <w:t>Laouadi</w:t>
                </w:r>
                <w:proofErr w:type="spellEnd"/>
                <w:r>
                  <w:rPr>
                    <w:rFonts w:eastAsia="Times New Roman"/>
                  </w:rPr>
                  <w:t xml:space="preserve">, A., Lacasse, M., &amp; Wang, L. (Leon). (2023). Quantifying improvement of building and zone level thermal resilience by cooling retrofits against summertime heat events. </w:t>
                </w:r>
                <w:r>
                  <w:rPr>
                    <w:rFonts w:eastAsia="Times New Roman"/>
                    <w:i/>
                    <w:iCs/>
                  </w:rPr>
                  <w:t>Building and Environment</w:t>
                </w:r>
                <w:r>
                  <w:rPr>
                    <w:rFonts w:eastAsia="Times New Roman"/>
                  </w:rPr>
                  <w:t xml:space="preserve">, </w:t>
                </w:r>
                <w:r>
                  <w:rPr>
                    <w:rFonts w:eastAsia="Times New Roman"/>
                    <w:i/>
                    <w:iCs/>
                  </w:rPr>
                  <w:t>229</w:t>
                </w:r>
                <w:r>
                  <w:rPr>
                    <w:rFonts w:eastAsia="Times New Roman"/>
                  </w:rPr>
                  <w:t>. https://doi.org/10.1016/j.buildenv.2022.109914</w:t>
                </w:r>
              </w:p>
              <w:p w14:paraId="079E2B9B" w14:textId="77777777" w:rsidR="00BB5B12" w:rsidRDefault="00BB5B12">
                <w:pPr>
                  <w:autoSpaceDE w:val="0"/>
                  <w:autoSpaceDN w:val="0"/>
                  <w:ind w:hanging="480"/>
                  <w:divId w:val="375857710"/>
                  <w:rPr>
                    <w:rFonts w:eastAsia="Times New Roman"/>
                  </w:rPr>
                </w:pPr>
                <w:r>
                  <w:rPr>
                    <w:rFonts w:eastAsia="Times New Roman"/>
                  </w:rPr>
                  <w:t xml:space="preserve">Moon, J. W., Jung, S. K., Kim, Y., &amp; Han, S. H. (2011). Comparative study of artificial intelligence-based building thermal control methods - Application of fuzzy, adaptive neuro-fuzzy inference system, and artificial neural network. </w:t>
                </w:r>
                <w:r>
                  <w:rPr>
                    <w:rFonts w:eastAsia="Times New Roman"/>
                    <w:i/>
                    <w:iCs/>
                  </w:rPr>
                  <w:t>Applied Thermal Engineering</w:t>
                </w:r>
                <w:r>
                  <w:rPr>
                    <w:rFonts w:eastAsia="Times New Roman"/>
                  </w:rPr>
                  <w:t xml:space="preserve">, </w:t>
                </w:r>
                <w:r>
                  <w:rPr>
                    <w:rFonts w:eastAsia="Times New Roman"/>
                    <w:i/>
                    <w:iCs/>
                  </w:rPr>
                  <w:t>31</w:t>
                </w:r>
                <w:r>
                  <w:rPr>
                    <w:rFonts w:eastAsia="Times New Roman"/>
                  </w:rPr>
                  <w:t>(14–15), 2422–2429. https://doi.org/10.1016/j.applthermaleng.2011.04.006</w:t>
                </w:r>
              </w:p>
              <w:p w14:paraId="59FB9553" w14:textId="77777777" w:rsidR="00BB5B12" w:rsidRDefault="00BB5B12">
                <w:pPr>
                  <w:autoSpaceDE w:val="0"/>
                  <w:autoSpaceDN w:val="0"/>
                  <w:ind w:hanging="480"/>
                  <w:divId w:val="1645890029"/>
                  <w:rPr>
                    <w:rFonts w:eastAsia="Times New Roman"/>
                  </w:rPr>
                </w:pPr>
                <w:r>
                  <w:rPr>
                    <w:rFonts w:eastAsia="Times New Roman"/>
                  </w:rPr>
                  <w:t xml:space="preserve">Mousavi, M., </w:t>
                </w:r>
                <w:proofErr w:type="spellStart"/>
                <w:r>
                  <w:rPr>
                    <w:rFonts w:eastAsia="Times New Roman"/>
                  </w:rPr>
                  <w:t>TohidiFar</w:t>
                </w:r>
                <w:proofErr w:type="spellEnd"/>
                <w:r>
                  <w:rPr>
                    <w:rFonts w:eastAsia="Times New Roman"/>
                  </w:rPr>
                  <w:t xml:space="preserve">, A., &amp; </w:t>
                </w:r>
                <w:proofErr w:type="spellStart"/>
                <w:r>
                  <w:rPr>
                    <w:rFonts w:eastAsia="Times New Roman"/>
                  </w:rPr>
                  <w:t>Alvanchi</w:t>
                </w:r>
                <w:proofErr w:type="spellEnd"/>
                <w:r>
                  <w:rPr>
                    <w:rFonts w:eastAsia="Times New Roman"/>
                  </w:rPr>
                  <w:t xml:space="preserve">, A. (2022). BIM and machine learning in seismic damage prediction for non-structural exterior infill walls. </w:t>
                </w:r>
                <w:r>
                  <w:rPr>
                    <w:rFonts w:eastAsia="Times New Roman"/>
                    <w:i/>
                    <w:iCs/>
                  </w:rPr>
                  <w:t>Automation in Construction</w:t>
                </w:r>
                <w:r>
                  <w:rPr>
                    <w:rFonts w:eastAsia="Times New Roman"/>
                  </w:rPr>
                  <w:t xml:space="preserve">, </w:t>
                </w:r>
                <w:r>
                  <w:rPr>
                    <w:rFonts w:eastAsia="Times New Roman"/>
                    <w:i/>
                    <w:iCs/>
                  </w:rPr>
                  <w:t>139</w:t>
                </w:r>
                <w:r>
                  <w:rPr>
                    <w:rFonts w:eastAsia="Times New Roman"/>
                  </w:rPr>
                  <w:t>. https://doi.org/10.1016/j.autcon.2022.104288</w:t>
                </w:r>
              </w:p>
              <w:p w14:paraId="239C7DF3" w14:textId="77777777" w:rsidR="00BB5B12" w:rsidRDefault="00BB5B12">
                <w:pPr>
                  <w:autoSpaceDE w:val="0"/>
                  <w:autoSpaceDN w:val="0"/>
                  <w:ind w:hanging="480"/>
                  <w:divId w:val="351611306"/>
                  <w:rPr>
                    <w:rFonts w:eastAsia="Times New Roman"/>
                  </w:rPr>
                </w:pPr>
                <w:r>
                  <w:rPr>
                    <w:rFonts w:eastAsia="Times New Roman"/>
                  </w:rPr>
                  <w:t xml:space="preserve">Sheng, M., Reiner, M., Sun, K., &amp; Hong, T. (2023). Assessing thermal resilience of an assisted living facility during heat waves and cold snaps with power outages. </w:t>
                </w:r>
                <w:r>
                  <w:rPr>
                    <w:rFonts w:eastAsia="Times New Roman"/>
                    <w:i/>
                    <w:iCs/>
                  </w:rPr>
                  <w:t>Building and Environment</w:t>
                </w:r>
                <w:r>
                  <w:rPr>
                    <w:rFonts w:eastAsia="Times New Roman"/>
                  </w:rPr>
                  <w:t xml:space="preserve">, </w:t>
                </w:r>
                <w:r>
                  <w:rPr>
                    <w:rFonts w:eastAsia="Times New Roman"/>
                    <w:i/>
                    <w:iCs/>
                  </w:rPr>
                  <w:t>230</w:t>
                </w:r>
                <w:r>
                  <w:rPr>
                    <w:rFonts w:eastAsia="Times New Roman"/>
                  </w:rPr>
                  <w:t>. https://doi.org/10.1016/j.buildenv.2023.110001</w:t>
                </w:r>
              </w:p>
              <w:p w14:paraId="4598A33A" w14:textId="77777777" w:rsidR="00BB5B12" w:rsidRDefault="00BB5B12">
                <w:pPr>
                  <w:autoSpaceDE w:val="0"/>
                  <w:autoSpaceDN w:val="0"/>
                  <w:ind w:hanging="480"/>
                  <w:divId w:val="2044474037"/>
                  <w:rPr>
                    <w:rFonts w:eastAsia="Times New Roman"/>
                  </w:rPr>
                </w:pPr>
                <w:r>
                  <w:rPr>
                    <w:rFonts w:eastAsia="Times New Roman"/>
                  </w:rPr>
                  <w:lastRenderedPageBreak/>
                  <w:t xml:space="preserve">Sun, H., Burton, H. V., &amp; Huang, H. (2021). Machine learning applications for building structural design and performance assessment: State-of-the-art review. In </w:t>
                </w:r>
                <w:r>
                  <w:rPr>
                    <w:rFonts w:eastAsia="Times New Roman"/>
                    <w:i/>
                    <w:iCs/>
                  </w:rPr>
                  <w:t>Journal of Building Engineering</w:t>
                </w:r>
                <w:r>
                  <w:rPr>
                    <w:rFonts w:eastAsia="Times New Roman"/>
                  </w:rPr>
                  <w:t xml:space="preserve"> (Vol. 33). Elsevier Ltd. https://doi.org/10.1016/j.jobe.2020.101816</w:t>
                </w:r>
              </w:p>
              <w:p w14:paraId="0BBABAA5" w14:textId="77777777" w:rsidR="00BB5B12" w:rsidRDefault="00BB5B12">
                <w:pPr>
                  <w:autoSpaceDE w:val="0"/>
                  <w:autoSpaceDN w:val="0"/>
                  <w:ind w:hanging="480"/>
                  <w:divId w:val="1612202310"/>
                  <w:rPr>
                    <w:rFonts w:eastAsia="Times New Roman"/>
                  </w:rPr>
                </w:pPr>
                <w:proofErr w:type="spellStart"/>
                <w:r>
                  <w:rPr>
                    <w:rFonts w:eastAsia="Times New Roman"/>
                  </w:rPr>
                  <w:t>Tardioli</w:t>
                </w:r>
                <w:proofErr w:type="spellEnd"/>
                <w:r>
                  <w:rPr>
                    <w:rFonts w:eastAsia="Times New Roman"/>
                  </w:rPr>
                  <w:t xml:space="preserve">, G., Filho, R., Bernaud, P., &amp; </w:t>
                </w:r>
                <w:proofErr w:type="spellStart"/>
                <w:r>
                  <w:rPr>
                    <w:rFonts w:eastAsia="Times New Roman"/>
                  </w:rPr>
                  <w:t>Ntimos</w:t>
                </w:r>
                <w:proofErr w:type="spellEnd"/>
                <w:r>
                  <w:rPr>
                    <w:rFonts w:eastAsia="Times New Roman"/>
                  </w:rPr>
                  <w:t xml:space="preserve">, D. (2022). An Innovative Modelling Approach Based on Building Physics and Machine Learning for the Prediction of Indoor Thermal Comfort in an Office Building. </w:t>
                </w:r>
                <w:r>
                  <w:rPr>
                    <w:rFonts w:eastAsia="Times New Roman"/>
                    <w:i/>
                    <w:iCs/>
                  </w:rPr>
                  <w:t>Buildings</w:t>
                </w:r>
                <w:r>
                  <w:rPr>
                    <w:rFonts w:eastAsia="Times New Roman"/>
                  </w:rPr>
                  <w:t xml:space="preserve">, </w:t>
                </w:r>
                <w:r>
                  <w:rPr>
                    <w:rFonts w:eastAsia="Times New Roman"/>
                    <w:i/>
                    <w:iCs/>
                  </w:rPr>
                  <w:t>12</w:t>
                </w:r>
                <w:r>
                  <w:rPr>
                    <w:rFonts w:eastAsia="Times New Roman"/>
                  </w:rPr>
                  <w:t>(4). https://doi.org/10.3390/buildings12040475</w:t>
                </w:r>
              </w:p>
              <w:p w14:paraId="159705DD" w14:textId="77777777" w:rsidR="00BB5B12" w:rsidRDefault="00BB5B12">
                <w:pPr>
                  <w:autoSpaceDE w:val="0"/>
                  <w:autoSpaceDN w:val="0"/>
                  <w:ind w:hanging="480"/>
                  <w:divId w:val="1132746310"/>
                  <w:rPr>
                    <w:rFonts w:eastAsia="Times New Roman"/>
                  </w:rPr>
                </w:pPr>
                <w:r>
                  <w:rPr>
                    <w:rFonts w:eastAsia="Times New Roman"/>
                  </w:rPr>
                  <w:t xml:space="preserve">Wen, H., Zhou, X., Zhang, C., Liao, M., &amp; Xiao, J. (2023). Different-Classification-Scheme-Based Machine Learning Model of Building Seismic Resilience Assessment in a Mountainous Region. </w:t>
                </w:r>
                <w:r>
                  <w:rPr>
                    <w:rFonts w:eastAsia="Times New Roman"/>
                    <w:i/>
                    <w:iCs/>
                  </w:rPr>
                  <w:t>Remote Sensing</w:t>
                </w:r>
                <w:r>
                  <w:rPr>
                    <w:rFonts w:eastAsia="Times New Roman"/>
                  </w:rPr>
                  <w:t xml:space="preserve">, </w:t>
                </w:r>
                <w:r>
                  <w:rPr>
                    <w:rFonts w:eastAsia="Times New Roman"/>
                    <w:i/>
                    <w:iCs/>
                  </w:rPr>
                  <w:t>15</w:t>
                </w:r>
                <w:r>
                  <w:rPr>
                    <w:rFonts w:eastAsia="Times New Roman"/>
                  </w:rPr>
                  <w:t>(9). https://doi.org/10.3390/rs15092226</w:t>
                </w:r>
              </w:p>
              <w:p w14:paraId="0607445B" w14:textId="5DC8B26B" w:rsidR="003E1176" w:rsidRPr="003E1176" w:rsidRDefault="00BB5B12" w:rsidP="00BB5B12">
                <w:pPr>
                  <w:autoSpaceDE w:val="0"/>
                  <w:autoSpaceDN w:val="0"/>
                  <w:ind w:left="960" w:hanging="480"/>
                  <w:divId w:val="679430538"/>
                  <w:rPr>
                    <w:rFonts w:ascii="Tahoma" w:eastAsia="Times New Roman" w:hAnsi="Tahoma" w:cs="Tahoma"/>
                    <w:sz w:val="24"/>
                    <w:szCs w:val="24"/>
                    <w:lang w:val="en-GB" w:eastAsia="en-US"/>
                  </w:rPr>
                </w:pPr>
                <w:r>
                  <w:rPr>
                    <w:rFonts w:eastAsia="Times New Roman"/>
                  </w:rPr>
                  <w:t> </w:t>
                </w:r>
              </w:p>
            </w:sdtContent>
          </w:sdt>
        </w:tc>
      </w:tr>
      <w:tr w:rsidR="003E1176" w:rsidRPr="00BE149C" w14:paraId="703DC1DA" w14:textId="77777777" w:rsidTr="00BB5B12">
        <w:tc>
          <w:tcPr>
            <w:tcW w:w="90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33FF9D2E" w14:textId="10DF9D7F" w:rsidR="003E1176" w:rsidRPr="003E1176" w:rsidRDefault="003E1176" w:rsidP="003E1176">
            <w:pPr>
              <w:spacing w:after="0" w:line="240" w:lineRule="auto"/>
              <w:ind w:left="426" w:hanging="360"/>
              <w:rPr>
                <w:rFonts w:ascii="Tahoma" w:eastAsia="Times New Roman" w:hAnsi="Tahoma" w:cs="Tahoma"/>
                <w:sz w:val="24"/>
                <w:szCs w:val="24"/>
                <w:lang w:val="en-GB" w:eastAsia="en-US"/>
              </w:rPr>
            </w:pPr>
          </w:p>
        </w:tc>
      </w:tr>
    </w:tbl>
    <w:p w14:paraId="30726831" w14:textId="3013F8D1" w:rsidR="003E1176" w:rsidRDefault="003E1176">
      <w:pPr>
        <w:rPr>
          <w:color w:val="000000"/>
        </w:rPr>
      </w:pPr>
    </w:p>
    <w:p w14:paraId="093D3BAD" w14:textId="1513BB30" w:rsidR="003E1176" w:rsidRDefault="003E1176">
      <w:pPr>
        <w:rPr>
          <w:color w:val="000000"/>
        </w:rPr>
      </w:pPr>
    </w:p>
    <w:p w14:paraId="093019C7" w14:textId="77777777" w:rsidR="00BB68DD" w:rsidRDefault="00BB68DD">
      <w:pPr>
        <w:rPr>
          <w:color w:val="000000"/>
        </w:rPr>
      </w:pPr>
    </w:p>
    <w:p w14:paraId="2848B81D" w14:textId="18ED680D" w:rsidR="00BB68DD" w:rsidRDefault="00BB68DD">
      <w:pPr>
        <w:rPr>
          <w:color w:val="000000"/>
        </w:rPr>
      </w:pPr>
      <w:r>
        <w:rPr>
          <w:color w:val="000000"/>
        </w:rPr>
        <w:br w:type="page"/>
      </w:r>
      <w:proofErr w:type="spellStart"/>
      <w:r w:rsidR="003E2E30">
        <w:rPr>
          <w:color w:val="000000"/>
        </w:rPr>
        <w:lastRenderedPageBreak/>
        <w:t>Openseespydoc.readthedocs</w:t>
      </w:r>
      <w:proofErr w:type="spellEnd"/>
    </w:p>
    <w:p w14:paraId="66BD6787" w14:textId="127C1A6A" w:rsidR="003E2E30" w:rsidRDefault="003E2E30">
      <w:pPr>
        <w:rPr>
          <w:color w:val="000000"/>
        </w:rPr>
      </w:pPr>
      <w:r>
        <w:rPr>
          <w:color w:val="000000"/>
        </w:rPr>
        <w:t xml:space="preserve">PACT </w:t>
      </w:r>
      <w:r w:rsidR="00E93A21">
        <w:rPr>
          <w:color w:val="000000"/>
        </w:rPr>
        <w:t>FEMA P-58</w:t>
      </w:r>
    </w:p>
    <w:p w14:paraId="3E0E1672" w14:textId="5D345841" w:rsidR="00E93A21" w:rsidRDefault="00E93A21" w:rsidP="00E93A21">
      <w:pPr>
        <w:rPr>
          <w:color w:val="000000"/>
        </w:rPr>
      </w:pPr>
      <w:r w:rsidRPr="00E93A21">
        <w:rPr>
          <w:color w:val="000000"/>
        </w:rPr>
        <w:t>To do list</w:t>
      </w:r>
    </w:p>
    <w:p w14:paraId="3C2AADE0" w14:textId="0CB2520B" w:rsidR="00E93A21" w:rsidRDefault="00CF2909" w:rsidP="00E93A21">
      <w:pPr>
        <w:pStyle w:val="ListParagraph"/>
        <w:numPr>
          <w:ilvl w:val="0"/>
          <w:numId w:val="8"/>
        </w:numPr>
        <w:rPr>
          <w:color w:val="000000"/>
        </w:rPr>
      </w:pPr>
      <w:r>
        <w:rPr>
          <w:color w:val="000000"/>
        </w:rPr>
        <w:t>Understanding the PACT software</w:t>
      </w:r>
    </w:p>
    <w:p w14:paraId="30021E28" w14:textId="3E43E509" w:rsidR="00CF2909" w:rsidRDefault="00CF2909" w:rsidP="00E93A21">
      <w:pPr>
        <w:pStyle w:val="ListParagraph"/>
        <w:numPr>
          <w:ilvl w:val="0"/>
          <w:numId w:val="8"/>
        </w:numPr>
        <w:rPr>
          <w:color w:val="000000"/>
        </w:rPr>
      </w:pPr>
      <w:proofErr w:type="spellStart"/>
      <w:r>
        <w:rPr>
          <w:color w:val="000000"/>
        </w:rPr>
        <w:t>Opensees</w:t>
      </w:r>
      <w:proofErr w:type="spellEnd"/>
      <w:r>
        <w:rPr>
          <w:color w:val="000000"/>
        </w:rPr>
        <w:t xml:space="preserve"> or </w:t>
      </w:r>
      <w:proofErr w:type="spellStart"/>
      <w:r w:rsidRPr="00846DF8">
        <w:rPr>
          <w:color w:val="000000"/>
          <w:highlight w:val="yellow"/>
        </w:rPr>
        <w:t>Alpacha</w:t>
      </w:r>
      <w:proofErr w:type="spellEnd"/>
      <w:r w:rsidRPr="00846DF8">
        <w:rPr>
          <w:color w:val="000000"/>
          <w:highlight w:val="yellow"/>
        </w:rPr>
        <w:t xml:space="preserve"> 4D</w:t>
      </w:r>
    </w:p>
    <w:p w14:paraId="4DB668D4" w14:textId="47603199" w:rsidR="00CF2909" w:rsidRDefault="00CF2909" w:rsidP="00E93A21">
      <w:pPr>
        <w:pStyle w:val="ListParagraph"/>
        <w:numPr>
          <w:ilvl w:val="0"/>
          <w:numId w:val="8"/>
        </w:numPr>
        <w:rPr>
          <w:color w:val="000000"/>
        </w:rPr>
      </w:pPr>
      <w:r>
        <w:rPr>
          <w:color w:val="000000"/>
        </w:rPr>
        <w:t>What are in the inputs and outputs?</w:t>
      </w:r>
    </w:p>
    <w:p w14:paraId="505BA1E8" w14:textId="24EFF747" w:rsidR="00CF2909" w:rsidRDefault="00CF2909" w:rsidP="00E93A21">
      <w:pPr>
        <w:pStyle w:val="ListParagraph"/>
        <w:numPr>
          <w:ilvl w:val="0"/>
          <w:numId w:val="8"/>
        </w:numPr>
        <w:rPr>
          <w:color w:val="000000"/>
        </w:rPr>
      </w:pPr>
      <w:r>
        <w:rPr>
          <w:color w:val="000000"/>
        </w:rPr>
        <w:t>If I am able to access the fragility database from PACT</w:t>
      </w:r>
    </w:p>
    <w:p w14:paraId="24EE1B69" w14:textId="2E6C716B" w:rsidR="00CF2909" w:rsidRDefault="00CF2909" w:rsidP="00E93A21">
      <w:pPr>
        <w:pStyle w:val="ListParagraph"/>
        <w:numPr>
          <w:ilvl w:val="0"/>
          <w:numId w:val="8"/>
        </w:numPr>
        <w:rPr>
          <w:color w:val="000000"/>
        </w:rPr>
      </w:pPr>
      <w:r>
        <w:rPr>
          <w:color w:val="000000"/>
        </w:rPr>
        <w:t>Checking the FEMA P-58 data base for fragility</w:t>
      </w:r>
    </w:p>
    <w:p w14:paraId="1147E081" w14:textId="34FD5B8E" w:rsidR="00B85FAC" w:rsidRDefault="00B85FAC" w:rsidP="00B85FAC">
      <w:pPr>
        <w:rPr>
          <w:color w:val="000000"/>
        </w:rPr>
      </w:pPr>
    </w:p>
    <w:p w14:paraId="43C2C95D" w14:textId="77777777" w:rsidR="00E24B96" w:rsidRDefault="00B85FAC" w:rsidP="00E24B96">
      <w:pPr>
        <w:rPr>
          <w:color w:val="000000"/>
        </w:rPr>
      </w:pPr>
      <w:r>
        <w:rPr>
          <w:color w:val="000000"/>
        </w:rPr>
        <w:t xml:space="preserve">What is PACT? </w:t>
      </w:r>
    </w:p>
    <w:p w14:paraId="01CCD64A" w14:textId="5B0AAE04" w:rsidR="00E24B96" w:rsidRPr="00E24B96" w:rsidRDefault="00E24B96" w:rsidP="00E24B96">
      <w:pPr>
        <w:rPr>
          <w:color w:val="000000"/>
        </w:rPr>
      </w:pPr>
      <w:r>
        <w:rPr>
          <w:color w:val="000000"/>
        </w:rPr>
        <w:t>P</w:t>
      </w:r>
      <w:r w:rsidRPr="00E24B96">
        <w:rPr>
          <w:color w:val="000000"/>
        </w:rPr>
        <w:t>ACT is an electronic calculation tool, and repository of fragility and consequence data, that performs the probabilistic calculations and accumulation of losses described in the methodology. It includes a series of utilities used to specify building properties and update or modify fragility and consequence information in the referenced databases. An executable file consequence information in the referenced databases. An executable file (.exe) is provided to facilitate installation of the tool. FEMA P-58, Volume 2, Appendix C presents a User Manual for PACT.</w:t>
      </w:r>
    </w:p>
    <w:p w14:paraId="46D25703" w14:textId="77777777" w:rsidR="00E24B96" w:rsidRPr="00E24B96" w:rsidRDefault="00E24B96" w:rsidP="00E24B96">
      <w:pPr>
        <w:rPr>
          <w:color w:val="000000"/>
        </w:rPr>
      </w:pPr>
      <w:r w:rsidRPr="00E24B96">
        <w:rPr>
          <w:color w:val="000000"/>
        </w:rPr>
        <w:t>The Performance Assessment Calculation Tool (PACT) provided in Volume 3 is the computational companion to Volume 1. PACT provides a user-friendly platform for scenario-based, intensity-based, and time-based loss calculations. It can accommodate results obtained from nonlinear response history analyses as well as simplified analyses.</w:t>
      </w:r>
    </w:p>
    <w:p w14:paraId="3825136B" w14:textId="4F917138" w:rsidR="00E24B96" w:rsidRPr="00E24B96" w:rsidRDefault="00E24B96" w:rsidP="00E24B96">
      <w:pPr>
        <w:rPr>
          <w:color w:val="000000"/>
        </w:rPr>
      </w:pPr>
      <w:r w:rsidRPr="00E24B96">
        <w:rPr>
          <w:color w:val="000000"/>
        </w:rPr>
        <w:t>PACT provides three basic but integrated functions:</w:t>
      </w:r>
    </w:p>
    <w:p w14:paraId="0166B0D7" w14:textId="77777777" w:rsidR="00E24B96" w:rsidRPr="00E24B96" w:rsidRDefault="00E24B96" w:rsidP="00E24B96">
      <w:pPr>
        <w:pStyle w:val="ListParagraph"/>
        <w:numPr>
          <w:ilvl w:val="0"/>
          <w:numId w:val="9"/>
        </w:numPr>
        <w:rPr>
          <w:color w:val="000000"/>
        </w:rPr>
      </w:pPr>
      <w:r w:rsidRPr="00E24B96">
        <w:rPr>
          <w:color w:val="000000"/>
        </w:rPr>
        <w:t>Gathering and organizing building information, fragility functions, and demand parameters;</w:t>
      </w:r>
    </w:p>
    <w:p w14:paraId="5B9AC7B9" w14:textId="77777777" w:rsidR="00E24B96" w:rsidRPr="00E24B96" w:rsidRDefault="00E24B96" w:rsidP="00E24B96">
      <w:pPr>
        <w:pStyle w:val="ListParagraph"/>
        <w:numPr>
          <w:ilvl w:val="0"/>
          <w:numId w:val="9"/>
        </w:numPr>
        <w:rPr>
          <w:color w:val="000000"/>
        </w:rPr>
      </w:pPr>
      <w:r w:rsidRPr="00E24B96">
        <w:rPr>
          <w:color w:val="000000"/>
        </w:rPr>
        <w:t>Performing loss calculations including repair cost, downtime, and casualty estimates; and</w:t>
      </w:r>
    </w:p>
    <w:p w14:paraId="76AE3238" w14:textId="5BECF712" w:rsidR="00B85FAC" w:rsidRPr="00E24B96" w:rsidRDefault="00E24B96" w:rsidP="00E24B96">
      <w:pPr>
        <w:pStyle w:val="ListParagraph"/>
        <w:numPr>
          <w:ilvl w:val="0"/>
          <w:numId w:val="9"/>
        </w:numPr>
        <w:rPr>
          <w:color w:val="000000"/>
        </w:rPr>
      </w:pPr>
      <w:r w:rsidRPr="00E24B96">
        <w:rPr>
          <w:color w:val="000000"/>
        </w:rPr>
        <w:t>Providing overall and performance group specific loss information obtained from the above calculations.</w:t>
      </w:r>
    </w:p>
    <w:sectPr w:rsidR="00B85FAC" w:rsidRPr="00E24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8A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8658D2"/>
    <w:multiLevelType w:val="hybridMultilevel"/>
    <w:tmpl w:val="AD8C6ACE"/>
    <w:lvl w:ilvl="0" w:tplc="F2BA7ECA">
      <w:numFmt w:val="bullet"/>
      <w:lvlText w:val="•"/>
      <w:lvlJc w:val="left"/>
      <w:pPr>
        <w:ind w:left="720" w:hanging="360"/>
      </w:pPr>
      <w:rPr>
        <w:rFonts w:ascii="Tahoma" w:eastAsia="MS Mincho" w:hAnsi="Tahoma"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214AB5"/>
    <w:multiLevelType w:val="hybridMultilevel"/>
    <w:tmpl w:val="891C7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B36455"/>
    <w:multiLevelType w:val="hybridMultilevel"/>
    <w:tmpl w:val="9B4660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15371E3"/>
    <w:multiLevelType w:val="hybridMultilevel"/>
    <w:tmpl w:val="194A8136"/>
    <w:lvl w:ilvl="0" w:tplc="8E165752">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7F1D03"/>
    <w:multiLevelType w:val="hybridMultilevel"/>
    <w:tmpl w:val="54AE2CAE"/>
    <w:lvl w:ilvl="0" w:tplc="F2BA7ECA">
      <w:numFmt w:val="bullet"/>
      <w:lvlText w:val="•"/>
      <w:lvlJc w:val="left"/>
      <w:pPr>
        <w:ind w:left="720" w:hanging="360"/>
      </w:pPr>
      <w:rPr>
        <w:rFonts w:ascii="Tahoma" w:eastAsia="MS Mincho" w:hAnsi="Tahoma"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9405C6D"/>
    <w:multiLevelType w:val="hybridMultilevel"/>
    <w:tmpl w:val="37E80A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94206A8"/>
    <w:multiLevelType w:val="hybridMultilevel"/>
    <w:tmpl w:val="074E91F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5D30438E"/>
    <w:multiLevelType w:val="hybridMultilevel"/>
    <w:tmpl w:val="D02A6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0"/>
  </w:num>
  <w:num w:numId="5">
    <w:abstractNumId w:val="5"/>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A0"/>
    <w:rsid w:val="0005505B"/>
    <w:rsid w:val="0009748B"/>
    <w:rsid w:val="000A3A7F"/>
    <w:rsid w:val="000B6274"/>
    <w:rsid w:val="000C0ACD"/>
    <w:rsid w:val="0010537C"/>
    <w:rsid w:val="00126B0F"/>
    <w:rsid w:val="0016572B"/>
    <w:rsid w:val="001C71E9"/>
    <w:rsid w:val="002134E5"/>
    <w:rsid w:val="002205DD"/>
    <w:rsid w:val="00247FF4"/>
    <w:rsid w:val="002535E0"/>
    <w:rsid w:val="00264B25"/>
    <w:rsid w:val="0029351F"/>
    <w:rsid w:val="002C4D34"/>
    <w:rsid w:val="00321FC1"/>
    <w:rsid w:val="0034023D"/>
    <w:rsid w:val="003665F4"/>
    <w:rsid w:val="00377175"/>
    <w:rsid w:val="00386A3B"/>
    <w:rsid w:val="003A3D2A"/>
    <w:rsid w:val="003E1176"/>
    <w:rsid w:val="003E2E30"/>
    <w:rsid w:val="00431E62"/>
    <w:rsid w:val="00435214"/>
    <w:rsid w:val="0047281B"/>
    <w:rsid w:val="00497FFD"/>
    <w:rsid w:val="004F5DE0"/>
    <w:rsid w:val="005408D7"/>
    <w:rsid w:val="00583A9B"/>
    <w:rsid w:val="005B3A8B"/>
    <w:rsid w:val="005F5A52"/>
    <w:rsid w:val="00603A68"/>
    <w:rsid w:val="00635E0B"/>
    <w:rsid w:val="00683F97"/>
    <w:rsid w:val="0069150A"/>
    <w:rsid w:val="0069164F"/>
    <w:rsid w:val="00694F5B"/>
    <w:rsid w:val="00697C02"/>
    <w:rsid w:val="006C533C"/>
    <w:rsid w:val="006D614D"/>
    <w:rsid w:val="006E4DCA"/>
    <w:rsid w:val="006E77A5"/>
    <w:rsid w:val="006F4FA1"/>
    <w:rsid w:val="0070789C"/>
    <w:rsid w:val="007665C8"/>
    <w:rsid w:val="00796C76"/>
    <w:rsid w:val="007C214A"/>
    <w:rsid w:val="007C5F2A"/>
    <w:rsid w:val="007D7DB4"/>
    <w:rsid w:val="007E3396"/>
    <w:rsid w:val="007F2789"/>
    <w:rsid w:val="008441C2"/>
    <w:rsid w:val="00846DF8"/>
    <w:rsid w:val="008639C1"/>
    <w:rsid w:val="00865D62"/>
    <w:rsid w:val="008D3F2D"/>
    <w:rsid w:val="008D7D95"/>
    <w:rsid w:val="008F0B9F"/>
    <w:rsid w:val="009C4CBE"/>
    <w:rsid w:val="00A405CA"/>
    <w:rsid w:val="00A603E1"/>
    <w:rsid w:val="00A646C9"/>
    <w:rsid w:val="00B152F6"/>
    <w:rsid w:val="00B23FEC"/>
    <w:rsid w:val="00B26BEF"/>
    <w:rsid w:val="00B85FAC"/>
    <w:rsid w:val="00BB5B12"/>
    <w:rsid w:val="00BB68DD"/>
    <w:rsid w:val="00BE149C"/>
    <w:rsid w:val="00C201A0"/>
    <w:rsid w:val="00C21398"/>
    <w:rsid w:val="00C50A67"/>
    <w:rsid w:val="00C96DAE"/>
    <w:rsid w:val="00CF2909"/>
    <w:rsid w:val="00D003A5"/>
    <w:rsid w:val="00D61C47"/>
    <w:rsid w:val="00D64B62"/>
    <w:rsid w:val="00D9382C"/>
    <w:rsid w:val="00D956E1"/>
    <w:rsid w:val="00D9571A"/>
    <w:rsid w:val="00DD4559"/>
    <w:rsid w:val="00DD6889"/>
    <w:rsid w:val="00E24B96"/>
    <w:rsid w:val="00E711A8"/>
    <w:rsid w:val="00E93A21"/>
    <w:rsid w:val="00ED780C"/>
    <w:rsid w:val="00F14549"/>
    <w:rsid w:val="00F23271"/>
    <w:rsid w:val="00F46F70"/>
    <w:rsid w:val="00FD285C"/>
    <w:rsid w:val="00FD44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9934"/>
  <w15:docId w15:val="{B6FF612A-BD2B-431C-832F-9580ECF6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A0"/>
    <w:rPr>
      <w:rFonts w:eastAsiaTheme="minorEastAsia"/>
      <w:lang w:val="en-US" w:eastAsia="zh-CN"/>
    </w:rPr>
  </w:style>
  <w:style w:type="paragraph" w:styleId="Heading1">
    <w:name w:val="heading 1"/>
    <w:basedOn w:val="Normal"/>
    <w:next w:val="Normal"/>
    <w:link w:val="Heading1Char"/>
    <w:uiPriority w:val="9"/>
    <w:qFormat/>
    <w:rsid w:val="00264B2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49C"/>
    <w:pPr>
      <w:spacing w:after="0" w:line="240" w:lineRule="auto"/>
    </w:pPr>
    <w:rPr>
      <w:rFonts w:eastAsiaTheme="minorEastAsia"/>
      <w:lang w:val="en-US" w:eastAsia="zh-CN"/>
    </w:rPr>
  </w:style>
  <w:style w:type="character" w:styleId="Hyperlink">
    <w:name w:val="Hyperlink"/>
    <w:basedOn w:val="DefaultParagraphFont"/>
    <w:uiPriority w:val="99"/>
    <w:unhideWhenUsed/>
    <w:rsid w:val="00A405CA"/>
    <w:rPr>
      <w:color w:val="0000FF" w:themeColor="hyperlink"/>
      <w:u w:val="single"/>
    </w:rPr>
  </w:style>
  <w:style w:type="paragraph" w:styleId="ListParagraph">
    <w:name w:val="List Paragraph"/>
    <w:basedOn w:val="Normal"/>
    <w:uiPriority w:val="34"/>
    <w:qFormat/>
    <w:rsid w:val="0010537C"/>
    <w:pPr>
      <w:ind w:left="720"/>
      <w:contextualSpacing/>
    </w:pPr>
  </w:style>
  <w:style w:type="paragraph" w:styleId="Caption">
    <w:name w:val="caption"/>
    <w:basedOn w:val="Normal"/>
    <w:next w:val="Normal"/>
    <w:uiPriority w:val="35"/>
    <w:unhideWhenUsed/>
    <w:qFormat/>
    <w:rsid w:val="003665F4"/>
    <w:pPr>
      <w:spacing w:line="240" w:lineRule="auto"/>
      <w:jc w:val="center"/>
    </w:pPr>
    <w:rPr>
      <w:iCs/>
      <w:sz w:val="18"/>
      <w:szCs w:val="18"/>
    </w:rPr>
  </w:style>
  <w:style w:type="character" w:styleId="UnresolvedMention">
    <w:name w:val="Unresolved Mention"/>
    <w:basedOn w:val="DefaultParagraphFont"/>
    <w:uiPriority w:val="99"/>
    <w:semiHidden/>
    <w:unhideWhenUsed/>
    <w:rsid w:val="008441C2"/>
    <w:rPr>
      <w:color w:val="605E5C"/>
      <w:shd w:val="clear" w:color="auto" w:fill="E1DFDD"/>
    </w:rPr>
  </w:style>
  <w:style w:type="character" w:styleId="PlaceholderText">
    <w:name w:val="Placeholder Text"/>
    <w:basedOn w:val="DefaultParagraphFont"/>
    <w:uiPriority w:val="99"/>
    <w:semiHidden/>
    <w:rsid w:val="00264B25"/>
    <w:rPr>
      <w:color w:val="808080"/>
    </w:rPr>
  </w:style>
  <w:style w:type="character" w:customStyle="1" w:styleId="Heading1Char">
    <w:name w:val="Heading 1 Char"/>
    <w:basedOn w:val="DefaultParagraphFont"/>
    <w:link w:val="Heading1"/>
    <w:uiPriority w:val="9"/>
    <w:rsid w:val="00264B25"/>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0593">
      <w:bodyDiv w:val="1"/>
      <w:marLeft w:val="0"/>
      <w:marRight w:val="0"/>
      <w:marTop w:val="0"/>
      <w:marBottom w:val="0"/>
      <w:divBdr>
        <w:top w:val="none" w:sz="0" w:space="0" w:color="auto"/>
        <w:left w:val="none" w:sz="0" w:space="0" w:color="auto"/>
        <w:bottom w:val="none" w:sz="0" w:space="0" w:color="auto"/>
        <w:right w:val="none" w:sz="0" w:space="0" w:color="auto"/>
      </w:divBdr>
    </w:div>
    <w:div w:id="458260305">
      <w:bodyDiv w:val="1"/>
      <w:marLeft w:val="0"/>
      <w:marRight w:val="0"/>
      <w:marTop w:val="0"/>
      <w:marBottom w:val="0"/>
      <w:divBdr>
        <w:top w:val="none" w:sz="0" w:space="0" w:color="auto"/>
        <w:left w:val="none" w:sz="0" w:space="0" w:color="auto"/>
        <w:bottom w:val="none" w:sz="0" w:space="0" w:color="auto"/>
        <w:right w:val="none" w:sz="0" w:space="0" w:color="auto"/>
      </w:divBdr>
    </w:div>
    <w:div w:id="517156966">
      <w:bodyDiv w:val="1"/>
      <w:marLeft w:val="0"/>
      <w:marRight w:val="0"/>
      <w:marTop w:val="0"/>
      <w:marBottom w:val="0"/>
      <w:divBdr>
        <w:top w:val="none" w:sz="0" w:space="0" w:color="auto"/>
        <w:left w:val="none" w:sz="0" w:space="0" w:color="auto"/>
        <w:bottom w:val="none" w:sz="0" w:space="0" w:color="auto"/>
        <w:right w:val="none" w:sz="0" w:space="0" w:color="auto"/>
      </w:divBdr>
    </w:div>
    <w:div w:id="659776907">
      <w:bodyDiv w:val="1"/>
      <w:marLeft w:val="0"/>
      <w:marRight w:val="0"/>
      <w:marTop w:val="0"/>
      <w:marBottom w:val="0"/>
      <w:divBdr>
        <w:top w:val="none" w:sz="0" w:space="0" w:color="auto"/>
        <w:left w:val="none" w:sz="0" w:space="0" w:color="auto"/>
        <w:bottom w:val="none" w:sz="0" w:space="0" w:color="auto"/>
        <w:right w:val="none" w:sz="0" w:space="0" w:color="auto"/>
      </w:divBdr>
    </w:div>
    <w:div w:id="673150319">
      <w:bodyDiv w:val="1"/>
      <w:marLeft w:val="0"/>
      <w:marRight w:val="0"/>
      <w:marTop w:val="0"/>
      <w:marBottom w:val="0"/>
      <w:divBdr>
        <w:top w:val="none" w:sz="0" w:space="0" w:color="auto"/>
        <w:left w:val="none" w:sz="0" w:space="0" w:color="auto"/>
        <w:bottom w:val="none" w:sz="0" w:space="0" w:color="auto"/>
        <w:right w:val="none" w:sz="0" w:space="0" w:color="auto"/>
      </w:divBdr>
    </w:div>
    <w:div w:id="784813263">
      <w:bodyDiv w:val="1"/>
      <w:marLeft w:val="0"/>
      <w:marRight w:val="0"/>
      <w:marTop w:val="0"/>
      <w:marBottom w:val="0"/>
      <w:divBdr>
        <w:top w:val="none" w:sz="0" w:space="0" w:color="auto"/>
        <w:left w:val="none" w:sz="0" w:space="0" w:color="auto"/>
        <w:bottom w:val="none" w:sz="0" w:space="0" w:color="auto"/>
        <w:right w:val="none" w:sz="0" w:space="0" w:color="auto"/>
      </w:divBdr>
      <w:divsChild>
        <w:div w:id="1292860336">
          <w:marLeft w:val="480"/>
          <w:marRight w:val="0"/>
          <w:marTop w:val="0"/>
          <w:marBottom w:val="0"/>
          <w:divBdr>
            <w:top w:val="none" w:sz="0" w:space="0" w:color="auto"/>
            <w:left w:val="none" w:sz="0" w:space="0" w:color="auto"/>
            <w:bottom w:val="none" w:sz="0" w:space="0" w:color="auto"/>
            <w:right w:val="none" w:sz="0" w:space="0" w:color="auto"/>
          </w:divBdr>
        </w:div>
        <w:div w:id="682978861">
          <w:marLeft w:val="480"/>
          <w:marRight w:val="0"/>
          <w:marTop w:val="0"/>
          <w:marBottom w:val="0"/>
          <w:divBdr>
            <w:top w:val="none" w:sz="0" w:space="0" w:color="auto"/>
            <w:left w:val="none" w:sz="0" w:space="0" w:color="auto"/>
            <w:bottom w:val="none" w:sz="0" w:space="0" w:color="auto"/>
            <w:right w:val="none" w:sz="0" w:space="0" w:color="auto"/>
          </w:divBdr>
        </w:div>
        <w:div w:id="1276445804">
          <w:marLeft w:val="480"/>
          <w:marRight w:val="0"/>
          <w:marTop w:val="0"/>
          <w:marBottom w:val="0"/>
          <w:divBdr>
            <w:top w:val="none" w:sz="0" w:space="0" w:color="auto"/>
            <w:left w:val="none" w:sz="0" w:space="0" w:color="auto"/>
            <w:bottom w:val="none" w:sz="0" w:space="0" w:color="auto"/>
            <w:right w:val="none" w:sz="0" w:space="0" w:color="auto"/>
          </w:divBdr>
        </w:div>
        <w:div w:id="929391800">
          <w:marLeft w:val="480"/>
          <w:marRight w:val="0"/>
          <w:marTop w:val="0"/>
          <w:marBottom w:val="0"/>
          <w:divBdr>
            <w:top w:val="none" w:sz="0" w:space="0" w:color="auto"/>
            <w:left w:val="none" w:sz="0" w:space="0" w:color="auto"/>
            <w:bottom w:val="none" w:sz="0" w:space="0" w:color="auto"/>
            <w:right w:val="none" w:sz="0" w:space="0" w:color="auto"/>
          </w:divBdr>
        </w:div>
        <w:div w:id="298849743">
          <w:marLeft w:val="480"/>
          <w:marRight w:val="0"/>
          <w:marTop w:val="0"/>
          <w:marBottom w:val="0"/>
          <w:divBdr>
            <w:top w:val="none" w:sz="0" w:space="0" w:color="auto"/>
            <w:left w:val="none" w:sz="0" w:space="0" w:color="auto"/>
            <w:bottom w:val="none" w:sz="0" w:space="0" w:color="auto"/>
            <w:right w:val="none" w:sz="0" w:space="0" w:color="auto"/>
          </w:divBdr>
        </w:div>
      </w:divsChild>
    </w:div>
    <w:div w:id="861864939">
      <w:bodyDiv w:val="1"/>
      <w:marLeft w:val="0"/>
      <w:marRight w:val="0"/>
      <w:marTop w:val="0"/>
      <w:marBottom w:val="0"/>
      <w:divBdr>
        <w:top w:val="none" w:sz="0" w:space="0" w:color="auto"/>
        <w:left w:val="none" w:sz="0" w:space="0" w:color="auto"/>
        <w:bottom w:val="none" w:sz="0" w:space="0" w:color="auto"/>
        <w:right w:val="none" w:sz="0" w:space="0" w:color="auto"/>
      </w:divBdr>
    </w:div>
    <w:div w:id="983968364">
      <w:bodyDiv w:val="1"/>
      <w:marLeft w:val="0"/>
      <w:marRight w:val="0"/>
      <w:marTop w:val="0"/>
      <w:marBottom w:val="0"/>
      <w:divBdr>
        <w:top w:val="none" w:sz="0" w:space="0" w:color="auto"/>
        <w:left w:val="none" w:sz="0" w:space="0" w:color="auto"/>
        <w:bottom w:val="none" w:sz="0" w:space="0" w:color="auto"/>
        <w:right w:val="none" w:sz="0" w:space="0" w:color="auto"/>
      </w:divBdr>
      <w:divsChild>
        <w:div w:id="274093797">
          <w:marLeft w:val="0"/>
          <w:marRight w:val="0"/>
          <w:marTop w:val="0"/>
          <w:marBottom w:val="0"/>
          <w:divBdr>
            <w:top w:val="single" w:sz="2" w:space="0" w:color="D9D9E3"/>
            <w:left w:val="single" w:sz="2" w:space="0" w:color="D9D9E3"/>
            <w:bottom w:val="single" w:sz="2" w:space="0" w:color="D9D9E3"/>
            <w:right w:val="single" w:sz="2" w:space="0" w:color="D9D9E3"/>
          </w:divBdr>
          <w:divsChild>
            <w:div w:id="592208106">
              <w:marLeft w:val="0"/>
              <w:marRight w:val="0"/>
              <w:marTop w:val="0"/>
              <w:marBottom w:val="0"/>
              <w:divBdr>
                <w:top w:val="single" w:sz="2" w:space="0" w:color="D9D9E3"/>
                <w:left w:val="single" w:sz="2" w:space="0" w:color="D9D9E3"/>
                <w:bottom w:val="single" w:sz="2" w:space="0" w:color="D9D9E3"/>
                <w:right w:val="single" w:sz="2" w:space="0" w:color="D9D9E3"/>
              </w:divBdr>
              <w:divsChild>
                <w:div w:id="653413315">
                  <w:marLeft w:val="0"/>
                  <w:marRight w:val="0"/>
                  <w:marTop w:val="0"/>
                  <w:marBottom w:val="0"/>
                  <w:divBdr>
                    <w:top w:val="single" w:sz="2" w:space="0" w:color="D9D9E3"/>
                    <w:left w:val="single" w:sz="2" w:space="0" w:color="D9D9E3"/>
                    <w:bottom w:val="single" w:sz="2" w:space="0" w:color="D9D9E3"/>
                    <w:right w:val="single" w:sz="2" w:space="0" w:color="D9D9E3"/>
                  </w:divBdr>
                  <w:divsChild>
                    <w:div w:id="958613046">
                      <w:marLeft w:val="0"/>
                      <w:marRight w:val="0"/>
                      <w:marTop w:val="0"/>
                      <w:marBottom w:val="0"/>
                      <w:divBdr>
                        <w:top w:val="single" w:sz="2" w:space="0" w:color="D9D9E3"/>
                        <w:left w:val="single" w:sz="2" w:space="0" w:color="D9D9E3"/>
                        <w:bottom w:val="single" w:sz="2" w:space="0" w:color="D9D9E3"/>
                        <w:right w:val="single" w:sz="2" w:space="0" w:color="D9D9E3"/>
                      </w:divBdr>
                      <w:divsChild>
                        <w:div w:id="183903269">
                          <w:marLeft w:val="0"/>
                          <w:marRight w:val="0"/>
                          <w:marTop w:val="0"/>
                          <w:marBottom w:val="0"/>
                          <w:divBdr>
                            <w:top w:val="single" w:sz="2" w:space="0" w:color="D9D9E3"/>
                            <w:left w:val="single" w:sz="2" w:space="0" w:color="D9D9E3"/>
                            <w:bottom w:val="single" w:sz="2" w:space="0" w:color="D9D9E3"/>
                            <w:right w:val="single" w:sz="2" w:space="0" w:color="D9D9E3"/>
                          </w:divBdr>
                          <w:divsChild>
                            <w:div w:id="353846410">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953546">
                                  <w:marLeft w:val="0"/>
                                  <w:marRight w:val="0"/>
                                  <w:marTop w:val="0"/>
                                  <w:marBottom w:val="0"/>
                                  <w:divBdr>
                                    <w:top w:val="single" w:sz="2" w:space="0" w:color="D9D9E3"/>
                                    <w:left w:val="single" w:sz="2" w:space="0" w:color="D9D9E3"/>
                                    <w:bottom w:val="single" w:sz="2" w:space="0" w:color="D9D9E3"/>
                                    <w:right w:val="single" w:sz="2" w:space="0" w:color="D9D9E3"/>
                                  </w:divBdr>
                                  <w:divsChild>
                                    <w:div w:id="24794907">
                                      <w:marLeft w:val="0"/>
                                      <w:marRight w:val="0"/>
                                      <w:marTop w:val="0"/>
                                      <w:marBottom w:val="0"/>
                                      <w:divBdr>
                                        <w:top w:val="single" w:sz="2" w:space="0" w:color="D9D9E3"/>
                                        <w:left w:val="single" w:sz="2" w:space="0" w:color="D9D9E3"/>
                                        <w:bottom w:val="single" w:sz="2" w:space="0" w:color="D9D9E3"/>
                                        <w:right w:val="single" w:sz="2" w:space="0" w:color="D9D9E3"/>
                                      </w:divBdr>
                                      <w:divsChild>
                                        <w:div w:id="1693803797">
                                          <w:marLeft w:val="0"/>
                                          <w:marRight w:val="0"/>
                                          <w:marTop w:val="0"/>
                                          <w:marBottom w:val="0"/>
                                          <w:divBdr>
                                            <w:top w:val="single" w:sz="2" w:space="0" w:color="D9D9E3"/>
                                            <w:left w:val="single" w:sz="2" w:space="0" w:color="D9D9E3"/>
                                            <w:bottom w:val="single" w:sz="2" w:space="0" w:color="D9D9E3"/>
                                            <w:right w:val="single" w:sz="2" w:space="0" w:color="D9D9E3"/>
                                          </w:divBdr>
                                          <w:divsChild>
                                            <w:div w:id="1640190921">
                                              <w:marLeft w:val="0"/>
                                              <w:marRight w:val="0"/>
                                              <w:marTop w:val="0"/>
                                              <w:marBottom w:val="0"/>
                                              <w:divBdr>
                                                <w:top w:val="single" w:sz="2" w:space="0" w:color="D9D9E3"/>
                                                <w:left w:val="single" w:sz="2" w:space="0" w:color="D9D9E3"/>
                                                <w:bottom w:val="single" w:sz="2" w:space="0" w:color="D9D9E3"/>
                                                <w:right w:val="single" w:sz="2" w:space="0" w:color="D9D9E3"/>
                                              </w:divBdr>
                                              <w:divsChild>
                                                <w:div w:id="1870876733">
                                                  <w:marLeft w:val="0"/>
                                                  <w:marRight w:val="0"/>
                                                  <w:marTop w:val="0"/>
                                                  <w:marBottom w:val="0"/>
                                                  <w:divBdr>
                                                    <w:top w:val="single" w:sz="2" w:space="0" w:color="D9D9E3"/>
                                                    <w:left w:val="single" w:sz="2" w:space="0" w:color="D9D9E3"/>
                                                    <w:bottom w:val="single" w:sz="2" w:space="0" w:color="D9D9E3"/>
                                                    <w:right w:val="single" w:sz="2" w:space="0" w:color="D9D9E3"/>
                                                  </w:divBdr>
                                                  <w:divsChild>
                                                    <w:div w:id="788548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38646032">
          <w:marLeft w:val="0"/>
          <w:marRight w:val="0"/>
          <w:marTop w:val="0"/>
          <w:marBottom w:val="0"/>
          <w:divBdr>
            <w:top w:val="none" w:sz="0" w:space="0" w:color="auto"/>
            <w:left w:val="none" w:sz="0" w:space="0" w:color="auto"/>
            <w:bottom w:val="none" w:sz="0" w:space="0" w:color="auto"/>
            <w:right w:val="none" w:sz="0" w:space="0" w:color="auto"/>
          </w:divBdr>
        </w:div>
      </w:divsChild>
    </w:div>
    <w:div w:id="1620143695">
      <w:bodyDiv w:val="1"/>
      <w:marLeft w:val="0"/>
      <w:marRight w:val="0"/>
      <w:marTop w:val="0"/>
      <w:marBottom w:val="0"/>
      <w:divBdr>
        <w:top w:val="none" w:sz="0" w:space="0" w:color="auto"/>
        <w:left w:val="none" w:sz="0" w:space="0" w:color="auto"/>
        <w:bottom w:val="none" w:sz="0" w:space="0" w:color="auto"/>
        <w:right w:val="none" w:sz="0" w:space="0" w:color="auto"/>
      </w:divBdr>
      <w:divsChild>
        <w:div w:id="442111552">
          <w:marLeft w:val="480"/>
          <w:marRight w:val="0"/>
          <w:marTop w:val="0"/>
          <w:marBottom w:val="0"/>
          <w:divBdr>
            <w:top w:val="none" w:sz="0" w:space="0" w:color="auto"/>
            <w:left w:val="none" w:sz="0" w:space="0" w:color="auto"/>
            <w:bottom w:val="none" w:sz="0" w:space="0" w:color="auto"/>
            <w:right w:val="none" w:sz="0" w:space="0" w:color="auto"/>
          </w:divBdr>
        </w:div>
        <w:div w:id="462769385">
          <w:marLeft w:val="480"/>
          <w:marRight w:val="0"/>
          <w:marTop w:val="0"/>
          <w:marBottom w:val="0"/>
          <w:divBdr>
            <w:top w:val="none" w:sz="0" w:space="0" w:color="auto"/>
            <w:left w:val="none" w:sz="0" w:space="0" w:color="auto"/>
            <w:bottom w:val="none" w:sz="0" w:space="0" w:color="auto"/>
            <w:right w:val="none" w:sz="0" w:space="0" w:color="auto"/>
          </w:divBdr>
        </w:div>
        <w:div w:id="568073841">
          <w:marLeft w:val="480"/>
          <w:marRight w:val="0"/>
          <w:marTop w:val="0"/>
          <w:marBottom w:val="0"/>
          <w:divBdr>
            <w:top w:val="none" w:sz="0" w:space="0" w:color="auto"/>
            <w:left w:val="none" w:sz="0" w:space="0" w:color="auto"/>
            <w:bottom w:val="none" w:sz="0" w:space="0" w:color="auto"/>
            <w:right w:val="none" w:sz="0" w:space="0" w:color="auto"/>
          </w:divBdr>
        </w:div>
      </w:divsChild>
    </w:div>
    <w:div w:id="1698770489">
      <w:bodyDiv w:val="1"/>
      <w:marLeft w:val="0"/>
      <w:marRight w:val="0"/>
      <w:marTop w:val="0"/>
      <w:marBottom w:val="0"/>
      <w:divBdr>
        <w:top w:val="none" w:sz="0" w:space="0" w:color="auto"/>
        <w:left w:val="none" w:sz="0" w:space="0" w:color="auto"/>
        <w:bottom w:val="none" w:sz="0" w:space="0" w:color="auto"/>
        <w:right w:val="none" w:sz="0" w:space="0" w:color="auto"/>
      </w:divBdr>
      <w:divsChild>
        <w:div w:id="470097886">
          <w:marLeft w:val="480"/>
          <w:marRight w:val="0"/>
          <w:marTop w:val="0"/>
          <w:marBottom w:val="0"/>
          <w:divBdr>
            <w:top w:val="none" w:sz="0" w:space="0" w:color="auto"/>
            <w:left w:val="none" w:sz="0" w:space="0" w:color="auto"/>
            <w:bottom w:val="none" w:sz="0" w:space="0" w:color="auto"/>
            <w:right w:val="none" w:sz="0" w:space="0" w:color="auto"/>
          </w:divBdr>
        </w:div>
        <w:div w:id="593514561">
          <w:marLeft w:val="480"/>
          <w:marRight w:val="0"/>
          <w:marTop w:val="0"/>
          <w:marBottom w:val="0"/>
          <w:divBdr>
            <w:top w:val="none" w:sz="0" w:space="0" w:color="auto"/>
            <w:left w:val="none" w:sz="0" w:space="0" w:color="auto"/>
            <w:bottom w:val="none" w:sz="0" w:space="0" w:color="auto"/>
            <w:right w:val="none" w:sz="0" w:space="0" w:color="auto"/>
          </w:divBdr>
        </w:div>
      </w:divsChild>
    </w:div>
    <w:div w:id="1797873187">
      <w:bodyDiv w:val="1"/>
      <w:marLeft w:val="0"/>
      <w:marRight w:val="0"/>
      <w:marTop w:val="0"/>
      <w:marBottom w:val="0"/>
      <w:divBdr>
        <w:top w:val="none" w:sz="0" w:space="0" w:color="auto"/>
        <w:left w:val="none" w:sz="0" w:space="0" w:color="auto"/>
        <w:bottom w:val="none" w:sz="0" w:space="0" w:color="auto"/>
        <w:right w:val="none" w:sz="0" w:space="0" w:color="auto"/>
      </w:divBdr>
    </w:div>
    <w:div w:id="1861578883">
      <w:bodyDiv w:val="1"/>
      <w:marLeft w:val="0"/>
      <w:marRight w:val="0"/>
      <w:marTop w:val="0"/>
      <w:marBottom w:val="0"/>
      <w:divBdr>
        <w:top w:val="none" w:sz="0" w:space="0" w:color="auto"/>
        <w:left w:val="none" w:sz="0" w:space="0" w:color="auto"/>
        <w:bottom w:val="none" w:sz="0" w:space="0" w:color="auto"/>
        <w:right w:val="none" w:sz="0" w:space="0" w:color="auto"/>
      </w:divBdr>
    </w:div>
    <w:div w:id="1959217267">
      <w:bodyDiv w:val="1"/>
      <w:marLeft w:val="0"/>
      <w:marRight w:val="0"/>
      <w:marTop w:val="0"/>
      <w:marBottom w:val="0"/>
      <w:divBdr>
        <w:top w:val="none" w:sz="0" w:space="0" w:color="auto"/>
        <w:left w:val="none" w:sz="0" w:space="0" w:color="auto"/>
        <w:bottom w:val="none" w:sz="0" w:space="0" w:color="auto"/>
        <w:right w:val="none" w:sz="0" w:space="0" w:color="auto"/>
      </w:divBdr>
      <w:divsChild>
        <w:div w:id="1105735656">
          <w:marLeft w:val="480"/>
          <w:marRight w:val="0"/>
          <w:marTop w:val="0"/>
          <w:marBottom w:val="0"/>
          <w:divBdr>
            <w:top w:val="none" w:sz="0" w:space="0" w:color="auto"/>
            <w:left w:val="none" w:sz="0" w:space="0" w:color="auto"/>
            <w:bottom w:val="none" w:sz="0" w:space="0" w:color="auto"/>
            <w:right w:val="none" w:sz="0" w:space="0" w:color="auto"/>
          </w:divBdr>
        </w:div>
      </w:divsChild>
    </w:div>
    <w:div w:id="2015834941">
      <w:bodyDiv w:val="1"/>
      <w:marLeft w:val="0"/>
      <w:marRight w:val="0"/>
      <w:marTop w:val="0"/>
      <w:marBottom w:val="0"/>
      <w:divBdr>
        <w:top w:val="none" w:sz="0" w:space="0" w:color="auto"/>
        <w:left w:val="none" w:sz="0" w:space="0" w:color="auto"/>
        <w:bottom w:val="none" w:sz="0" w:space="0" w:color="auto"/>
        <w:right w:val="none" w:sz="0" w:space="0" w:color="auto"/>
      </w:divBdr>
    </w:div>
    <w:div w:id="2087801753">
      <w:bodyDiv w:val="1"/>
      <w:marLeft w:val="0"/>
      <w:marRight w:val="0"/>
      <w:marTop w:val="0"/>
      <w:marBottom w:val="0"/>
      <w:divBdr>
        <w:top w:val="none" w:sz="0" w:space="0" w:color="auto"/>
        <w:left w:val="none" w:sz="0" w:space="0" w:color="auto"/>
        <w:bottom w:val="none" w:sz="0" w:space="0" w:color="auto"/>
        <w:right w:val="none" w:sz="0" w:space="0" w:color="auto"/>
      </w:divBdr>
      <w:divsChild>
        <w:div w:id="937372672">
          <w:marLeft w:val="480"/>
          <w:marRight w:val="0"/>
          <w:marTop w:val="0"/>
          <w:marBottom w:val="0"/>
          <w:divBdr>
            <w:top w:val="none" w:sz="0" w:space="0" w:color="auto"/>
            <w:left w:val="none" w:sz="0" w:space="0" w:color="auto"/>
            <w:bottom w:val="none" w:sz="0" w:space="0" w:color="auto"/>
            <w:right w:val="none" w:sz="0" w:space="0" w:color="auto"/>
          </w:divBdr>
          <w:divsChild>
            <w:div w:id="1114249952">
              <w:marLeft w:val="0"/>
              <w:marRight w:val="0"/>
              <w:marTop w:val="0"/>
              <w:marBottom w:val="0"/>
              <w:divBdr>
                <w:top w:val="none" w:sz="0" w:space="0" w:color="auto"/>
                <w:left w:val="none" w:sz="0" w:space="0" w:color="auto"/>
                <w:bottom w:val="none" w:sz="0" w:space="0" w:color="auto"/>
                <w:right w:val="none" w:sz="0" w:space="0" w:color="auto"/>
              </w:divBdr>
              <w:divsChild>
                <w:div w:id="1393775881">
                  <w:marLeft w:val="480"/>
                  <w:marRight w:val="0"/>
                  <w:marTop w:val="0"/>
                  <w:marBottom w:val="0"/>
                  <w:divBdr>
                    <w:top w:val="none" w:sz="0" w:space="0" w:color="auto"/>
                    <w:left w:val="none" w:sz="0" w:space="0" w:color="auto"/>
                    <w:bottom w:val="none" w:sz="0" w:space="0" w:color="auto"/>
                    <w:right w:val="none" w:sz="0" w:space="0" w:color="auto"/>
                  </w:divBdr>
                </w:div>
                <w:div w:id="1720743779">
                  <w:marLeft w:val="480"/>
                  <w:marRight w:val="0"/>
                  <w:marTop w:val="0"/>
                  <w:marBottom w:val="0"/>
                  <w:divBdr>
                    <w:top w:val="none" w:sz="0" w:space="0" w:color="auto"/>
                    <w:left w:val="none" w:sz="0" w:space="0" w:color="auto"/>
                    <w:bottom w:val="none" w:sz="0" w:space="0" w:color="auto"/>
                    <w:right w:val="none" w:sz="0" w:space="0" w:color="auto"/>
                  </w:divBdr>
                </w:div>
              </w:divsChild>
            </w:div>
            <w:div w:id="1270358338">
              <w:marLeft w:val="0"/>
              <w:marRight w:val="0"/>
              <w:marTop w:val="0"/>
              <w:marBottom w:val="0"/>
              <w:divBdr>
                <w:top w:val="none" w:sz="0" w:space="0" w:color="auto"/>
                <w:left w:val="none" w:sz="0" w:space="0" w:color="auto"/>
                <w:bottom w:val="none" w:sz="0" w:space="0" w:color="auto"/>
                <w:right w:val="none" w:sz="0" w:space="0" w:color="auto"/>
              </w:divBdr>
              <w:divsChild>
                <w:div w:id="679430538">
                  <w:marLeft w:val="480"/>
                  <w:marRight w:val="0"/>
                  <w:marTop w:val="0"/>
                  <w:marBottom w:val="0"/>
                  <w:divBdr>
                    <w:top w:val="none" w:sz="0" w:space="0" w:color="auto"/>
                    <w:left w:val="none" w:sz="0" w:space="0" w:color="auto"/>
                    <w:bottom w:val="none" w:sz="0" w:space="0" w:color="auto"/>
                    <w:right w:val="none" w:sz="0" w:space="0" w:color="auto"/>
                  </w:divBdr>
                  <w:divsChild>
                    <w:div w:id="1997878256">
                      <w:marLeft w:val="0"/>
                      <w:marRight w:val="0"/>
                      <w:marTop w:val="0"/>
                      <w:marBottom w:val="0"/>
                      <w:divBdr>
                        <w:top w:val="none" w:sz="0" w:space="0" w:color="auto"/>
                        <w:left w:val="none" w:sz="0" w:space="0" w:color="auto"/>
                        <w:bottom w:val="none" w:sz="0" w:space="0" w:color="auto"/>
                        <w:right w:val="none" w:sz="0" w:space="0" w:color="auto"/>
                      </w:divBdr>
                      <w:divsChild>
                        <w:div w:id="1615599932">
                          <w:marLeft w:val="480"/>
                          <w:marRight w:val="0"/>
                          <w:marTop w:val="0"/>
                          <w:marBottom w:val="0"/>
                          <w:divBdr>
                            <w:top w:val="none" w:sz="0" w:space="0" w:color="auto"/>
                            <w:left w:val="none" w:sz="0" w:space="0" w:color="auto"/>
                            <w:bottom w:val="none" w:sz="0" w:space="0" w:color="auto"/>
                            <w:right w:val="none" w:sz="0" w:space="0" w:color="auto"/>
                          </w:divBdr>
                        </w:div>
                        <w:div w:id="600070208">
                          <w:marLeft w:val="480"/>
                          <w:marRight w:val="0"/>
                          <w:marTop w:val="0"/>
                          <w:marBottom w:val="0"/>
                          <w:divBdr>
                            <w:top w:val="none" w:sz="0" w:space="0" w:color="auto"/>
                            <w:left w:val="none" w:sz="0" w:space="0" w:color="auto"/>
                            <w:bottom w:val="none" w:sz="0" w:space="0" w:color="auto"/>
                            <w:right w:val="none" w:sz="0" w:space="0" w:color="auto"/>
                          </w:divBdr>
                        </w:div>
                        <w:div w:id="1048993692">
                          <w:marLeft w:val="480"/>
                          <w:marRight w:val="0"/>
                          <w:marTop w:val="0"/>
                          <w:marBottom w:val="0"/>
                          <w:divBdr>
                            <w:top w:val="none" w:sz="0" w:space="0" w:color="auto"/>
                            <w:left w:val="none" w:sz="0" w:space="0" w:color="auto"/>
                            <w:bottom w:val="none" w:sz="0" w:space="0" w:color="auto"/>
                            <w:right w:val="none" w:sz="0" w:space="0" w:color="auto"/>
                          </w:divBdr>
                        </w:div>
                        <w:div w:id="2046171835">
                          <w:marLeft w:val="480"/>
                          <w:marRight w:val="0"/>
                          <w:marTop w:val="0"/>
                          <w:marBottom w:val="0"/>
                          <w:divBdr>
                            <w:top w:val="none" w:sz="0" w:space="0" w:color="auto"/>
                            <w:left w:val="none" w:sz="0" w:space="0" w:color="auto"/>
                            <w:bottom w:val="none" w:sz="0" w:space="0" w:color="auto"/>
                            <w:right w:val="none" w:sz="0" w:space="0" w:color="auto"/>
                          </w:divBdr>
                        </w:div>
                        <w:div w:id="278298483">
                          <w:marLeft w:val="480"/>
                          <w:marRight w:val="0"/>
                          <w:marTop w:val="0"/>
                          <w:marBottom w:val="0"/>
                          <w:divBdr>
                            <w:top w:val="none" w:sz="0" w:space="0" w:color="auto"/>
                            <w:left w:val="none" w:sz="0" w:space="0" w:color="auto"/>
                            <w:bottom w:val="none" w:sz="0" w:space="0" w:color="auto"/>
                            <w:right w:val="none" w:sz="0" w:space="0" w:color="auto"/>
                          </w:divBdr>
                        </w:div>
                        <w:div w:id="30611882">
                          <w:marLeft w:val="480"/>
                          <w:marRight w:val="0"/>
                          <w:marTop w:val="0"/>
                          <w:marBottom w:val="0"/>
                          <w:divBdr>
                            <w:top w:val="none" w:sz="0" w:space="0" w:color="auto"/>
                            <w:left w:val="none" w:sz="0" w:space="0" w:color="auto"/>
                            <w:bottom w:val="none" w:sz="0" w:space="0" w:color="auto"/>
                            <w:right w:val="none" w:sz="0" w:space="0" w:color="auto"/>
                          </w:divBdr>
                        </w:div>
                        <w:div w:id="776995359">
                          <w:marLeft w:val="480"/>
                          <w:marRight w:val="0"/>
                          <w:marTop w:val="0"/>
                          <w:marBottom w:val="0"/>
                          <w:divBdr>
                            <w:top w:val="none" w:sz="0" w:space="0" w:color="auto"/>
                            <w:left w:val="none" w:sz="0" w:space="0" w:color="auto"/>
                            <w:bottom w:val="none" w:sz="0" w:space="0" w:color="auto"/>
                            <w:right w:val="none" w:sz="0" w:space="0" w:color="auto"/>
                          </w:divBdr>
                        </w:div>
                        <w:div w:id="1514874904">
                          <w:marLeft w:val="480"/>
                          <w:marRight w:val="0"/>
                          <w:marTop w:val="0"/>
                          <w:marBottom w:val="0"/>
                          <w:divBdr>
                            <w:top w:val="none" w:sz="0" w:space="0" w:color="auto"/>
                            <w:left w:val="none" w:sz="0" w:space="0" w:color="auto"/>
                            <w:bottom w:val="none" w:sz="0" w:space="0" w:color="auto"/>
                            <w:right w:val="none" w:sz="0" w:space="0" w:color="auto"/>
                          </w:divBdr>
                        </w:div>
                        <w:div w:id="1006520169">
                          <w:marLeft w:val="480"/>
                          <w:marRight w:val="0"/>
                          <w:marTop w:val="0"/>
                          <w:marBottom w:val="0"/>
                          <w:divBdr>
                            <w:top w:val="none" w:sz="0" w:space="0" w:color="auto"/>
                            <w:left w:val="none" w:sz="0" w:space="0" w:color="auto"/>
                            <w:bottom w:val="none" w:sz="0" w:space="0" w:color="auto"/>
                            <w:right w:val="none" w:sz="0" w:space="0" w:color="auto"/>
                          </w:divBdr>
                        </w:div>
                        <w:div w:id="784542429">
                          <w:marLeft w:val="480"/>
                          <w:marRight w:val="0"/>
                          <w:marTop w:val="0"/>
                          <w:marBottom w:val="0"/>
                          <w:divBdr>
                            <w:top w:val="none" w:sz="0" w:space="0" w:color="auto"/>
                            <w:left w:val="none" w:sz="0" w:space="0" w:color="auto"/>
                            <w:bottom w:val="none" w:sz="0" w:space="0" w:color="auto"/>
                            <w:right w:val="none" w:sz="0" w:space="0" w:color="auto"/>
                          </w:divBdr>
                        </w:div>
                        <w:div w:id="1732923952">
                          <w:marLeft w:val="480"/>
                          <w:marRight w:val="0"/>
                          <w:marTop w:val="0"/>
                          <w:marBottom w:val="0"/>
                          <w:divBdr>
                            <w:top w:val="none" w:sz="0" w:space="0" w:color="auto"/>
                            <w:left w:val="none" w:sz="0" w:space="0" w:color="auto"/>
                            <w:bottom w:val="none" w:sz="0" w:space="0" w:color="auto"/>
                            <w:right w:val="none" w:sz="0" w:space="0" w:color="auto"/>
                          </w:divBdr>
                        </w:div>
                        <w:div w:id="151990692">
                          <w:marLeft w:val="480"/>
                          <w:marRight w:val="0"/>
                          <w:marTop w:val="0"/>
                          <w:marBottom w:val="0"/>
                          <w:divBdr>
                            <w:top w:val="none" w:sz="0" w:space="0" w:color="auto"/>
                            <w:left w:val="none" w:sz="0" w:space="0" w:color="auto"/>
                            <w:bottom w:val="none" w:sz="0" w:space="0" w:color="auto"/>
                            <w:right w:val="none" w:sz="0" w:space="0" w:color="auto"/>
                          </w:divBdr>
                        </w:div>
                        <w:div w:id="19088362">
                          <w:marLeft w:val="480"/>
                          <w:marRight w:val="0"/>
                          <w:marTop w:val="0"/>
                          <w:marBottom w:val="0"/>
                          <w:divBdr>
                            <w:top w:val="none" w:sz="0" w:space="0" w:color="auto"/>
                            <w:left w:val="none" w:sz="0" w:space="0" w:color="auto"/>
                            <w:bottom w:val="none" w:sz="0" w:space="0" w:color="auto"/>
                            <w:right w:val="none" w:sz="0" w:space="0" w:color="auto"/>
                          </w:divBdr>
                        </w:div>
                        <w:div w:id="368528320">
                          <w:marLeft w:val="480"/>
                          <w:marRight w:val="0"/>
                          <w:marTop w:val="0"/>
                          <w:marBottom w:val="0"/>
                          <w:divBdr>
                            <w:top w:val="none" w:sz="0" w:space="0" w:color="auto"/>
                            <w:left w:val="none" w:sz="0" w:space="0" w:color="auto"/>
                            <w:bottom w:val="none" w:sz="0" w:space="0" w:color="auto"/>
                            <w:right w:val="none" w:sz="0" w:space="0" w:color="auto"/>
                          </w:divBdr>
                        </w:div>
                        <w:div w:id="647321933">
                          <w:marLeft w:val="480"/>
                          <w:marRight w:val="0"/>
                          <w:marTop w:val="0"/>
                          <w:marBottom w:val="0"/>
                          <w:divBdr>
                            <w:top w:val="none" w:sz="0" w:space="0" w:color="auto"/>
                            <w:left w:val="none" w:sz="0" w:space="0" w:color="auto"/>
                            <w:bottom w:val="none" w:sz="0" w:space="0" w:color="auto"/>
                            <w:right w:val="none" w:sz="0" w:space="0" w:color="auto"/>
                          </w:divBdr>
                        </w:div>
                        <w:div w:id="2059862783">
                          <w:marLeft w:val="480"/>
                          <w:marRight w:val="0"/>
                          <w:marTop w:val="0"/>
                          <w:marBottom w:val="0"/>
                          <w:divBdr>
                            <w:top w:val="none" w:sz="0" w:space="0" w:color="auto"/>
                            <w:left w:val="none" w:sz="0" w:space="0" w:color="auto"/>
                            <w:bottom w:val="none" w:sz="0" w:space="0" w:color="auto"/>
                            <w:right w:val="none" w:sz="0" w:space="0" w:color="auto"/>
                          </w:divBdr>
                        </w:div>
                        <w:div w:id="1829983232">
                          <w:marLeft w:val="480"/>
                          <w:marRight w:val="0"/>
                          <w:marTop w:val="0"/>
                          <w:marBottom w:val="0"/>
                          <w:divBdr>
                            <w:top w:val="none" w:sz="0" w:space="0" w:color="auto"/>
                            <w:left w:val="none" w:sz="0" w:space="0" w:color="auto"/>
                            <w:bottom w:val="none" w:sz="0" w:space="0" w:color="auto"/>
                            <w:right w:val="none" w:sz="0" w:space="0" w:color="auto"/>
                          </w:divBdr>
                        </w:div>
                        <w:div w:id="869562848">
                          <w:marLeft w:val="480"/>
                          <w:marRight w:val="0"/>
                          <w:marTop w:val="0"/>
                          <w:marBottom w:val="0"/>
                          <w:divBdr>
                            <w:top w:val="none" w:sz="0" w:space="0" w:color="auto"/>
                            <w:left w:val="none" w:sz="0" w:space="0" w:color="auto"/>
                            <w:bottom w:val="none" w:sz="0" w:space="0" w:color="auto"/>
                            <w:right w:val="none" w:sz="0" w:space="0" w:color="auto"/>
                          </w:divBdr>
                        </w:div>
                        <w:div w:id="1170557927">
                          <w:marLeft w:val="480"/>
                          <w:marRight w:val="0"/>
                          <w:marTop w:val="0"/>
                          <w:marBottom w:val="0"/>
                          <w:divBdr>
                            <w:top w:val="none" w:sz="0" w:space="0" w:color="auto"/>
                            <w:left w:val="none" w:sz="0" w:space="0" w:color="auto"/>
                            <w:bottom w:val="none" w:sz="0" w:space="0" w:color="auto"/>
                            <w:right w:val="none" w:sz="0" w:space="0" w:color="auto"/>
                          </w:divBdr>
                        </w:div>
                        <w:div w:id="39063302">
                          <w:marLeft w:val="480"/>
                          <w:marRight w:val="0"/>
                          <w:marTop w:val="0"/>
                          <w:marBottom w:val="0"/>
                          <w:divBdr>
                            <w:top w:val="none" w:sz="0" w:space="0" w:color="auto"/>
                            <w:left w:val="none" w:sz="0" w:space="0" w:color="auto"/>
                            <w:bottom w:val="none" w:sz="0" w:space="0" w:color="auto"/>
                            <w:right w:val="none" w:sz="0" w:space="0" w:color="auto"/>
                          </w:divBdr>
                        </w:div>
                        <w:div w:id="1501500231">
                          <w:marLeft w:val="480"/>
                          <w:marRight w:val="0"/>
                          <w:marTop w:val="0"/>
                          <w:marBottom w:val="0"/>
                          <w:divBdr>
                            <w:top w:val="none" w:sz="0" w:space="0" w:color="auto"/>
                            <w:left w:val="none" w:sz="0" w:space="0" w:color="auto"/>
                            <w:bottom w:val="none" w:sz="0" w:space="0" w:color="auto"/>
                            <w:right w:val="none" w:sz="0" w:space="0" w:color="auto"/>
                          </w:divBdr>
                        </w:div>
                        <w:div w:id="358745738">
                          <w:marLeft w:val="480"/>
                          <w:marRight w:val="0"/>
                          <w:marTop w:val="0"/>
                          <w:marBottom w:val="0"/>
                          <w:divBdr>
                            <w:top w:val="none" w:sz="0" w:space="0" w:color="auto"/>
                            <w:left w:val="none" w:sz="0" w:space="0" w:color="auto"/>
                            <w:bottom w:val="none" w:sz="0" w:space="0" w:color="auto"/>
                            <w:right w:val="none" w:sz="0" w:space="0" w:color="auto"/>
                          </w:divBdr>
                        </w:div>
                      </w:divsChild>
                    </w:div>
                    <w:div w:id="1347756274">
                      <w:marLeft w:val="0"/>
                      <w:marRight w:val="0"/>
                      <w:marTop w:val="0"/>
                      <w:marBottom w:val="0"/>
                      <w:divBdr>
                        <w:top w:val="none" w:sz="0" w:space="0" w:color="auto"/>
                        <w:left w:val="none" w:sz="0" w:space="0" w:color="auto"/>
                        <w:bottom w:val="none" w:sz="0" w:space="0" w:color="auto"/>
                        <w:right w:val="none" w:sz="0" w:space="0" w:color="auto"/>
                      </w:divBdr>
                      <w:divsChild>
                        <w:div w:id="2010017858">
                          <w:marLeft w:val="480"/>
                          <w:marRight w:val="0"/>
                          <w:marTop w:val="0"/>
                          <w:marBottom w:val="0"/>
                          <w:divBdr>
                            <w:top w:val="none" w:sz="0" w:space="0" w:color="auto"/>
                            <w:left w:val="none" w:sz="0" w:space="0" w:color="auto"/>
                            <w:bottom w:val="none" w:sz="0" w:space="0" w:color="auto"/>
                            <w:right w:val="none" w:sz="0" w:space="0" w:color="auto"/>
                          </w:divBdr>
                        </w:div>
                        <w:div w:id="918750361">
                          <w:marLeft w:val="480"/>
                          <w:marRight w:val="0"/>
                          <w:marTop w:val="0"/>
                          <w:marBottom w:val="0"/>
                          <w:divBdr>
                            <w:top w:val="none" w:sz="0" w:space="0" w:color="auto"/>
                            <w:left w:val="none" w:sz="0" w:space="0" w:color="auto"/>
                            <w:bottom w:val="none" w:sz="0" w:space="0" w:color="auto"/>
                            <w:right w:val="none" w:sz="0" w:space="0" w:color="auto"/>
                          </w:divBdr>
                        </w:div>
                        <w:div w:id="1962759592">
                          <w:marLeft w:val="480"/>
                          <w:marRight w:val="0"/>
                          <w:marTop w:val="0"/>
                          <w:marBottom w:val="0"/>
                          <w:divBdr>
                            <w:top w:val="none" w:sz="0" w:space="0" w:color="auto"/>
                            <w:left w:val="none" w:sz="0" w:space="0" w:color="auto"/>
                            <w:bottom w:val="none" w:sz="0" w:space="0" w:color="auto"/>
                            <w:right w:val="none" w:sz="0" w:space="0" w:color="auto"/>
                          </w:divBdr>
                        </w:div>
                        <w:div w:id="689138968">
                          <w:marLeft w:val="480"/>
                          <w:marRight w:val="0"/>
                          <w:marTop w:val="0"/>
                          <w:marBottom w:val="0"/>
                          <w:divBdr>
                            <w:top w:val="none" w:sz="0" w:space="0" w:color="auto"/>
                            <w:left w:val="none" w:sz="0" w:space="0" w:color="auto"/>
                            <w:bottom w:val="none" w:sz="0" w:space="0" w:color="auto"/>
                            <w:right w:val="none" w:sz="0" w:space="0" w:color="auto"/>
                          </w:divBdr>
                        </w:div>
                        <w:div w:id="1550922135">
                          <w:marLeft w:val="480"/>
                          <w:marRight w:val="0"/>
                          <w:marTop w:val="0"/>
                          <w:marBottom w:val="0"/>
                          <w:divBdr>
                            <w:top w:val="none" w:sz="0" w:space="0" w:color="auto"/>
                            <w:left w:val="none" w:sz="0" w:space="0" w:color="auto"/>
                            <w:bottom w:val="none" w:sz="0" w:space="0" w:color="auto"/>
                            <w:right w:val="none" w:sz="0" w:space="0" w:color="auto"/>
                          </w:divBdr>
                        </w:div>
                        <w:div w:id="306129280">
                          <w:marLeft w:val="480"/>
                          <w:marRight w:val="0"/>
                          <w:marTop w:val="0"/>
                          <w:marBottom w:val="0"/>
                          <w:divBdr>
                            <w:top w:val="none" w:sz="0" w:space="0" w:color="auto"/>
                            <w:left w:val="none" w:sz="0" w:space="0" w:color="auto"/>
                            <w:bottom w:val="none" w:sz="0" w:space="0" w:color="auto"/>
                            <w:right w:val="none" w:sz="0" w:space="0" w:color="auto"/>
                          </w:divBdr>
                        </w:div>
                        <w:div w:id="782847390">
                          <w:marLeft w:val="480"/>
                          <w:marRight w:val="0"/>
                          <w:marTop w:val="0"/>
                          <w:marBottom w:val="0"/>
                          <w:divBdr>
                            <w:top w:val="none" w:sz="0" w:space="0" w:color="auto"/>
                            <w:left w:val="none" w:sz="0" w:space="0" w:color="auto"/>
                            <w:bottom w:val="none" w:sz="0" w:space="0" w:color="auto"/>
                            <w:right w:val="none" w:sz="0" w:space="0" w:color="auto"/>
                          </w:divBdr>
                        </w:div>
                        <w:div w:id="1295986382">
                          <w:marLeft w:val="480"/>
                          <w:marRight w:val="0"/>
                          <w:marTop w:val="0"/>
                          <w:marBottom w:val="0"/>
                          <w:divBdr>
                            <w:top w:val="none" w:sz="0" w:space="0" w:color="auto"/>
                            <w:left w:val="none" w:sz="0" w:space="0" w:color="auto"/>
                            <w:bottom w:val="none" w:sz="0" w:space="0" w:color="auto"/>
                            <w:right w:val="none" w:sz="0" w:space="0" w:color="auto"/>
                          </w:divBdr>
                        </w:div>
                        <w:div w:id="705830706">
                          <w:marLeft w:val="480"/>
                          <w:marRight w:val="0"/>
                          <w:marTop w:val="0"/>
                          <w:marBottom w:val="0"/>
                          <w:divBdr>
                            <w:top w:val="none" w:sz="0" w:space="0" w:color="auto"/>
                            <w:left w:val="none" w:sz="0" w:space="0" w:color="auto"/>
                            <w:bottom w:val="none" w:sz="0" w:space="0" w:color="auto"/>
                            <w:right w:val="none" w:sz="0" w:space="0" w:color="auto"/>
                          </w:divBdr>
                        </w:div>
                        <w:div w:id="1091971511">
                          <w:marLeft w:val="480"/>
                          <w:marRight w:val="0"/>
                          <w:marTop w:val="0"/>
                          <w:marBottom w:val="0"/>
                          <w:divBdr>
                            <w:top w:val="none" w:sz="0" w:space="0" w:color="auto"/>
                            <w:left w:val="none" w:sz="0" w:space="0" w:color="auto"/>
                            <w:bottom w:val="none" w:sz="0" w:space="0" w:color="auto"/>
                            <w:right w:val="none" w:sz="0" w:space="0" w:color="auto"/>
                          </w:divBdr>
                        </w:div>
                        <w:div w:id="1872569367">
                          <w:marLeft w:val="480"/>
                          <w:marRight w:val="0"/>
                          <w:marTop w:val="0"/>
                          <w:marBottom w:val="0"/>
                          <w:divBdr>
                            <w:top w:val="none" w:sz="0" w:space="0" w:color="auto"/>
                            <w:left w:val="none" w:sz="0" w:space="0" w:color="auto"/>
                            <w:bottom w:val="none" w:sz="0" w:space="0" w:color="auto"/>
                            <w:right w:val="none" w:sz="0" w:space="0" w:color="auto"/>
                          </w:divBdr>
                        </w:div>
                        <w:div w:id="279144996">
                          <w:marLeft w:val="480"/>
                          <w:marRight w:val="0"/>
                          <w:marTop w:val="0"/>
                          <w:marBottom w:val="0"/>
                          <w:divBdr>
                            <w:top w:val="none" w:sz="0" w:space="0" w:color="auto"/>
                            <w:left w:val="none" w:sz="0" w:space="0" w:color="auto"/>
                            <w:bottom w:val="none" w:sz="0" w:space="0" w:color="auto"/>
                            <w:right w:val="none" w:sz="0" w:space="0" w:color="auto"/>
                          </w:divBdr>
                        </w:div>
                        <w:div w:id="39941179">
                          <w:marLeft w:val="480"/>
                          <w:marRight w:val="0"/>
                          <w:marTop w:val="0"/>
                          <w:marBottom w:val="0"/>
                          <w:divBdr>
                            <w:top w:val="none" w:sz="0" w:space="0" w:color="auto"/>
                            <w:left w:val="none" w:sz="0" w:space="0" w:color="auto"/>
                            <w:bottom w:val="none" w:sz="0" w:space="0" w:color="auto"/>
                            <w:right w:val="none" w:sz="0" w:space="0" w:color="auto"/>
                          </w:divBdr>
                        </w:div>
                        <w:div w:id="642349723">
                          <w:marLeft w:val="480"/>
                          <w:marRight w:val="0"/>
                          <w:marTop w:val="0"/>
                          <w:marBottom w:val="0"/>
                          <w:divBdr>
                            <w:top w:val="none" w:sz="0" w:space="0" w:color="auto"/>
                            <w:left w:val="none" w:sz="0" w:space="0" w:color="auto"/>
                            <w:bottom w:val="none" w:sz="0" w:space="0" w:color="auto"/>
                            <w:right w:val="none" w:sz="0" w:space="0" w:color="auto"/>
                          </w:divBdr>
                        </w:div>
                        <w:div w:id="1024136695">
                          <w:marLeft w:val="480"/>
                          <w:marRight w:val="0"/>
                          <w:marTop w:val="0"/>
                          <w:marBottom w:val="0"/>
                          <w:divBdr>
                            <w:top w:val="none" w:sz="0" w:space="0" w:color="auto"/>
                            <w:left w:val="none" w:sz="0" w:space="0" w:color="auto"/>
                            <w:bottom w:val="none" w:sz="0" w:space="0" w:color="auto"/>
                            <w:right w:val="none" w:sz="0" w:space="0" w:color="auto"/>
                          </w:divBdr>
                        </w:div>
                        <w:div w:id="755981646">
                          <w:marLeft w:val="480"/>
                          <w:marRight w:val="0"/>
                          <w:marTop w:val="0"/>
                          <w:marBottom w:val="0"/>
                          <w:divBdr>
                            <w:top w:val="none" w:sz="0" w:space="0" w:color="auto"/>
                            <w:left w:val="none" w:sz="0" w:space="0" w:color="auto"/>
                            <w:bottom w:val="none" w:sz="0" w:space="0" w:color="auto"/>
                            <w:right w:val="none" w:sz="0" w:space="0" w:color="auto"/>
                          </w:divBdr>
                        </w:div>
                        <w:div w:id="375857710">
                          <w:marLeft w:val="480"/>
                          <w:marRight w:val="0"/>
                          <w:marTop w:val="0"/>
                          <w:marBottom w:val="0"/>
                          <w:divBdr>
                            <w:top w:val="none" w:sz="0" w:space="0" w:color="auto"/>
                            <w:left w:val="none" w:sz="0" w:space="0" w:color="auto"/>
                            <w:bottom w:val="none" w:sz="0" w:space="0" w:color="auto"/>
                            <w:right w:val="none" w:sz="0" w:space="0" w:color="auto"/>
                          </w:divBdr>
                        </w:div>
                        <w:div w:id="1645890029">
                          <w:marLeft w:val="480"/>
                          <w:marRight w:val="0"/>
                          <w:marTop w:val="0"/>
                          <w:marBottom w:val="0"/>
                          <w:divBdr>
                            <w:top w:val="none" w:sz="0" w:space="0" w:color="auto"/>
                            <w:left w:val="none" w:sz="0" w:space="0" w:color="auto"/>
                            <w:bottom w:val="none" w:sz="0" w:space="0" w:color="auto"/>
                            <w:right w:val="none" w:sz="0" w:space="0" w:color="auto"/>
                          </w:divBdr>
                        </w:div>
                        <w:div w:id="351611306">
                          <w:marLeft w:val="480"/>
                          <w:marRight w:val="0"/>
                          <w:marTop w:val="0"/>
                          <w:marBottom w:val="0"/>
                          <w:divBdr>
                            <w:top w:val="none" w:sz="0" w:space="0" w:color="auto"/>
                            <w:left w:val="none" w:sz="0" w:space="0" w:color="auto"/>
                            <w:bottom w:val="none" w:sz="0" w:space="0" w:color="auto"/>
                            <w:right w:val="none" w:sz="0" w:space="0" w:color="auto"/>
                          </w:divBdr>
                        </w:div>
                        <w:div w:id="2044474037">
                          <w:marLeft w:val="480"/>
                          <w:marRight w:val="0"/>
                          <w:marTop w:val="0"/>
                          <w:marBottom w:val="0"/>
                          <w:divBdr>
                            <w:top w:val="none" w:sz="0" w:space="0" w:color="auto"/>
                            <w:left w:val="none" w:sz="0" w:space="0" w:color="auto"/>
                            <w:bottom w:val="none" w:sz="0" w:space="0" w:color="auto"/>
                            <w:right w:val="none" w:sz="0" w:space="0" w:color="auto"/>
                          </w:divBdr>
                        </w:div>
                        <w:div w:id="1612202310">
                          <w:marLeft w:val="480"/>
                          <w:marRight w:val="0"/>
                          <w:marTop w:val="0"/>
                          <w:marBottom w:val="0"/>
                          <w:divBdr>
                            <w:top w:val="none" w:sz="0" w:space="0" w:color="auto"/>
                            <w:left w:val="none" w:sz="0" w:space="0" w:color="auto"/>
                            <w:bottom w:val="none" w:sz="0" w:space="0" w:color="auto"/>
                            <w:right w:val="none" w:sz="0" w:space="0" w:color="auto"/>
                          </w:divBdr>
                        </w:div>
                        <w:div w:id="11327463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5052">
          <w:marLeft w:val="480"/>
          <w:marRight w:val="0"/>
          <w:marTop w:val="0"/>
          <w:marBottom w:val="0"/>
          <w:divBdr>
            <w:top w:val="none" w:sz="0" w:space="0" w:color="auto"/>
            <w:left w:val="none" w:sz="0" w:space="0" w:color="auto"/>
            <w:bottom w:val="none" w:sz="0" w:space="0" w:color="auto"/>
            <w:right w:val="none" w:sz="0" w:space="0" w:color="auto"/>
          </w:divBdr>
        </w:div>
        <w:div w:id="939600498">
          <w:marLeft w:val="480"/>
          <w:marRight w:val="0"/>
          <w:marTop w:val="0"/>
          <w:marBottom w:val="0"/>
          <w:divBdr>
            <w:top w:val="none" w:sz="0" w:space="0" w:color="auto"/>
            <w:left w:val="none" w:sz="0" w:space="0" w:color="auto"/>
            <w:bottom w:val="none" w:sz="0" w:space="0" w:color="auto"/>
            <w:right w:val="none" w:sz="0" w:space="0" w:color="auto"/>
          </w:divBdr>
        </w:div>
        <w:div w:id="21071939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xamencommissie-BK@tudelft.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187F4683404DDC8DC424C04F9F04E0"/>
        <w:category>
          <w:name w:val="General"/>
          <w:gallery w:val="placeholder"/>
        </w:category>
        <w:types>
          <w:type w:val="bbPlcHdr"/>
        </w:types>
        <w:behaviors>
          <w:behavior w:val="content"/>
        </w:behaviors>
        <w:guid w:val="{8377F4EB-D6FF-496D-A5D0-0BFDD65EFF7D}"/>
      </w:docPartPr>
      <w:docPartBody>
        <w:p w:rsidR="00294BE5" w:rsidRDefault="00D81E27" w:rsidP="00D81E27">
          <w:pPr>
            <w:pStyle w:val="22187F4683404DDC8DC424C04F9F04E0"/>
          </w:pPr>
          <w:r w:rsidRPr="009A32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08"/>
    <w:rsid w:val="000731E4"/>
    <w:rsid w:val="00144046"/>
    <w:rsid w:val="00294BE5"/>
    <w:rsid w:val="003C778D"/>
    <w:rsid w:val="004A0208"/>
    <w:rsid w:val="005E6295"/>
    <w:rsid w:val="005F7B03"/>
    <w:rsid w:val="006E30B3"/>
    <w:rsid w:val="009E0639"/>
    <w:rsid w:val="00BC2E20"/>
    <w:rsid w:val="00C97E93"/>
    <w:rsid w:val="00CC327C"/>
    <w:rsid w:val="00D81E27"/>
    <w:rsid w:val="00F55916"/>
    <w:rsid w:val="00FB70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E27"/>
    <w:rPr>
      <w:color w:val="666666"/>
    </w:rPr>
  </w:style>
  <w:style w:type="paragraph" w:customStyle="1" w:styleId="22187F4683404DDC8DC424C04F9F04E0">
    <w:name w:val="22187F4683404DDC8DC424C04F9F04E0"/>
    <w:rsid w:val="00D81E27"/>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BAAA92-CB5B-47D8-83EF-9EF0428E860E}">
  <we:reference id="wa104382081" version="1.46.0.0" store="en-US" storeType="OMEX"/>
  <we:alternateReferences>
    <we:reference id="wa104382081" version="1.46.0.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BA702-5EE1-47AF-A419-FFD28C35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2992</TotalTime>
  <Pages>11</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Graduation Plan</vt:lpstr>
    </vt:vector>
  </TitlesOfParts>
  <Company>TU Delft</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Plan</dc:title>
  <dc:creator>Sylvia Vermeulen</dc:creator>
  <cp:lastModifiedBy>Shashvat Shrotria</cp:lastModifiedBy>
  <cp:revision>14</cp:revision>
  <cp:lastPrinted>2024-01-21T20:35:00Z</cp:lastPrinted>
  <dcterms:created xsi:type="dcterms:W3CDTF">2024-01-19T16:33:00Z</dcterms:created>
  <dcterms:modified xsi:type="dcterms:W3CDTF">2024-05-23T20:41:00Z</dcterms:modified>
</cp:coreProperties>
</file>