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C201A0" w:rsidRDefault="00C201A0" w14:paraId="3BECDDE4" w14:textId="77777777">
      <w:r>
        <w:rPr>
          <w:noProof/>
          <w:lang w:val="en-GB" w:eastAsia="en-GB"/>
        </w:rPr>
        <mc:AlternateContent>
          <mc:Choice Requires="wpg">
            <w:drawing>
              <wp:inline distT="0" distB="0" distL="0" distR="0" wp14:anchorId="7B0332FE" wp14:editId="44C83DFF">
                <wp:extent cx="5927725" cy="3808095"/>
                <wp:effectExtent l="0"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3808095"/>
                          <a:chOff x="11898" y="2761"/>
                          <a:chExt cx="10500" cy="6553"/>
                        </a:xfrm>
                      </wpg:grpSpPr>
                      <wps:wsp>
                        <wps:cNvPr id="8" name="Rectangle 9"/>
                        <wps:cNvSpPr>
                          <a:spLocks/>
                        </wps:cNvSpPr>
                        <wps:spPr bwMode="auto">
                          <a:xfrm>
                            <a:off x="11908" y="6182"/>
                            <a:ext cx="980" cy="3121"/>
                          </a:xfrm>
                          <a:prstGeom prst="rect">
                            <a:avLst/>
                          </a:prstGeom>
                          <a:solidFill>
                            <a:srgbClr val="00AD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12873" y="2762"/>
                            <a:ext cx="9524" cy="34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57A48" w:rsidR="00C201A0" w:rsidP="00C201A0" w:rsidRDefault="00C201A0" w14:paraId="50FF4610" w14:textId="77777777">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rsidRPr="005D4A19" w:rsidR="00C201A0" w:rsidP="00C201A0" w:rsidRDefault="00C201A0" w14:paraId="6C2FB943" w14:textId="77777777">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rsidRPr="00D57A48" w:rsidR="00C201A0" w:rsidP="00C201A0" w:rsidRDefault="00C201A0" w14:paraId="7DE33D4A" w14:textId="77777777">
                              <w:pPr>
                                <w:jc w:val="center"/>
                                <w:rPr>
                                  <w:lang w:val="en-GB"/>
                                </w:rPr>
                              </w:pPr>
                            </w:p>
                          </w:txbxContent>
                        </wps:txbx>
                        <wps:bodyPr rot="0" vert="horz" wrap="square" lIns="91440" tIns="45720" rIns="91440" bIns="45720" anchor="t" anchorCtr="0" upright="1">
                          <a:noAutofit/>
                        </wps:bodyPr>
                      </wps:wsp>
                    </wpg:wgp>
                  </a:graphicData>
                </a:graphic>
              </wp:inline>
            </w:drawing>
          </mc:Choice>
          <mc:Fallback>
            <w:pict>
              <v:group id="Group 7" style="width:466.75pt;height:299.85pt;mso-position-horizontal-relative:char;mso-position-vertical-relative:line" coordsize="10500,6553" coordorigin="11898,2761" o:spid="_x0000_s1026" w14:anchorId="7B0332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">
                <v:rect id="Rectangle 9" style="position:absolute;left:11908;top:6182;width:980;height:3121;visibility:visible;mso-wrap-style:square;v-text-anchor:top" o:spid="_x0000_s1027" fillcolor="#00ade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">
                  <v:path arrowok="t"/>
                </v:rect>
                <v:rect id="Rectangle 10" style="position:absolute;left:12873;top:2762;width:9524;height:342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v:path arrowok="t"/>
                  <v:textbox>
                    <w:txbxContent>
                      <w:p w:rsidRPr="00D57A48" w:rsidR="00C201A0" w:rsidP="00C201A0" w:rsidRDefault="00C201A0" w14:paraId="50FF4610" w14:textId="77777777">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rsidRPr="005D4A19" w:rsidR="00C201A0" w:rsidP="00C201A0" w:rsidRDefault="00C201A0" w14:paraId="6C2FB943" w14:textId="77777777">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rsidRPr="00D57A48" w:rsidR="00C201A0" w:rsidP="00C201A0" w:rsidRDefault="00C201A0" w14:paraId="7DE33D4A" w14:textId="77777777">
                        <w:pPr>
                          <w:jc w:val="center"/>
                          <w:rPr>
                            <w:lang w:val="en-GB"/>
                          </w:rPr>
                        </w:pPr>
                      </w:p>
                    </w:txbxContent>
                  </v:textbox>
                </v:rect>
                <w10:anchorlock/>
              </v:group>
            </w:pict>
          </mc:Fallback>
        </mc:AlternateContent>
      </w:r>
    </w:p>
    <w:p w:rsidR="00C201A0" w:rsidRDefault="00C201A0" w14:paraId="09095A2F" w14:textId="77777777">
      <w:r>
        <w:br w:type="page"/>
      </w:r>
    </w:p>
    <w:p w:rsidR="00C201A0" w:rsidP="00C201A0" w:rsidRDefault="00C201A0" w14:paraId="46D57532" w14:textId="77777777">
      <w:pPr>
        <w:autoSpaceDE w:val="0"/>
        <w:autoSpaceDN w:val="0"/>
        <w:adjustRightInd w:val="0"/>
        <w:spacing w:after="0" w:line="240" w:lineRule="auto"/>
        <w:rPr>
          <w:rFonts w:ascii="Tahoma" w:hAnsi="Tahoma" w:eastAsia="MS Mincho" w:cs="Tahoma"/>
          <w:b/>
          <w:bCs/>
          <w:color w:val="00B0F0"/>
          <w:sz w:val="28"/>
          <w:szCs w:val="28"/>
          <w:lang w:eastAsia="ja-JP"/>
        </w:rPr>
      </w:pPr>
      <w:r w:rsidRPr="00BE149C">
        <w:rPr>
          <w:rFonts w:ascii="Tahoma" w:hAnsi="Tahoma" w:eastAsia="MS Mincho" w:cs="Tahoma"/>
          <w:b/>
          <w:bCs/>
          <w:color w:val="00B0F0"/>
          <w:sz w:val="28"/>
          <w:szCs w:val="28"/>
          <w:lang w:eastAsia="ja-JP"/>
        </w:rPr>
        <w:lastRenderedPageBreak/>
        <w:t xml:space="preserve">Graduation Plan: All tracks </w:t>
      </w:r>
    </w:p>
    <w:p w:rsidRPr="00BE149C" w:rsidR="00A405CA" w:rsidP="00C201A0" w:rsidRDefault="00A405CA" w14:paraId="05FDDAE1" w14:textId="77777777">
      <w:pPr>
        <w:autoSpaceDE w:val="0"/>
        <w:autoSpaceDN w:val="0"/>
        <w:adjustRightInd w:val="0"/>
        <w:spacing w:after="0" w:line="240" w:lineRule="auto"/>
        <w:rPr>
          <w:rFonts w:ascii="Tahoma" w:hAnsi="Tahoma" w:eastAsia="MS Mincho" w:cs="Tahoma"/>
          <w:b/>
          <w:bCs/>
          <w:color w:val="00B0F0"/>
          <w:sz w:val="28"/>
          <w:szCs w:val="28"/>
          <w:lang w:eastAsia="ja-JP"/>
        </w:rPr>
      </w:pPr>
    </w:p>
    <w:p w:rsidRPr="00A405CA" w:rsidR="00A405CA" w:rsidP="00A405CA" w:rsidRDefault="00A405CA" w14:paraId="76C2A9CD" w14:textId="77777777">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rFonts w:ascii="Tahoma" w:hAnsi="Tahoma" w:eastAsia="MS Mincho" w:cs="Arial"/>
          <w:sz w:val="24"/>
          <w:szCs w:val="24"/>
          <w:lang w:eastAsia="ja-JP"/>
        </w:rPr>
      </w:pPr>
      <w:r>
        <w:rPr>
          <w:rFonts w:ascii="Tahoma" w:hAnsi="Tahoma" w:eastAsia="MS Mincho" w:cs="Arial"/>
          <w:sz w:val="24"/>
          <w:szCs w:val="24"/>
          <w:lang w:eastAsia="ja-JP"/>
        </w:rPr>
        <w:t>Submit your G</w:t>
      </w:r>
      <w:r w:rsidRPr="00A405CA">
        <w:rPr>
          <w:rFonts w:ascii="Tahoma" w:hAnsi="Tahoma" w:eastAsia="MS Mincho" w:cs="Arial"/>
          <w:sz w:val="24"/>
          <w:szCs w:val="24"/>
          <w:lang w:eastAsia="ja-JP"/>
        </w:rPr>
        <w:t xml:space="preserve">raduation </w:t>
      </w:r>
      <w:r>
        <w:rPr>
          <w:rFonts w:ascii="Tahoma" w:hAnsi="Tahoma" w:eastAsia="MS Mincho" w:cs="Arial"/>
          <w:sz w:val="24"/>
          <w:szCs w:val="24"/>
          <w:lang w:eastAsia="ja-JP"/>
        </w:rPr>
        <w:t>P</w:t>
      </w:r>
      <w:r w:rsidRPr="00A405CA">
        <w:rPr>
          <w:rFonts w:ascii="Tahoma" w:hAnsi="Tahoma" w:eastAsia="MS Mincho" w:cs="Arial"/>
          <w:sz w:val="24"/>
          <w:szCs w:val="24"/>
          <w:lang w:eastAsia="ja-JP"/>
        </w:rPr>
        <w:t xml:space="preserve">lan </w:t>
      </w:r>
      <w:r>
        <w:rPr>
          <w:rFonts w:ascii="Tahoma" w:hAnsi="Tahoma" w:eastAsia="MS Mincho" w:cs="Arial"/>
          <w:sz w:val="24"/>
          <w:szCs w:val="24"/>
          <w:lang w:eastAsia="ja-JP"/>
        </w:rPr>
        <w:t>to</w:t>
      </w:r>
      <w:r w:rsidRPr="00A405CA">
        <w:rPr>
          <w:rFonts w:ascii="Tahoma" w:hAnsi="Tahoma" w:eastAsia="MS Mincho" w:cs="Arial"/>
          <w:sz w:val="24"/>
          <w:szCs w:val="24"/>
          <w:lang w:eastAsia="ja-JP"/>
        </w:rPr>
        <w:t xml:space="preserve"> the</w:t>
      </w:r>
      <w:r>
        <w:rPr>
          <w:rFonts w:ascii="Tahoma" w:hAnsi="Tahoma" w:eastAsia="MS Mincho" w:cs="Arial"/>
          <w:sz w:val="24"/>
          <w:szCs w:val="24"/>
          <w:lang w:eastAsia="ja-JP"/>
        </w:rPr>
        <w:t xml:space="preserve"> Board of Examiners (</w:t>
      </w:r>
      <w:hyperlink w:history="1" r:id="rId5">
        <w:r w:rsidRPr="00A405CA">
          <w:rPr>
            <w:rStyle w:val="Hyperlink"/>
            <w:rFonts w:ascii="Tahoma" w:hAnsi="Tahoma" w:eastAsia="MS Mincho" w:cs="Arial"/>
            <w:color w:val="00B0F0"/>
            <w:sz w:val="24"/>
            <w:szCs w:val="24"/>
            <w:lang w:eastAsia="ja-JP"/>
          </w:rPr>
          <w:t>Examencommissie-BK@tudelft.nl</w:t>
        </w:r>
      </w:hyperlink>
      <w:r>
        <w:rPr>
          <w:rFonts w:ascii="Tahoma" w:hAnsi="Tahoma" w:eastAsia="MS Mincho" w:cs="Arial"/>
          <w:sz w:val="24"/>
          <w:szCs w:val="24"/>
          <w:lang w:eastAsia="ja-JP"/>
        </w:rPr>
        <w:t>), Mentors and D</w:t>
      </w:r>
      <w:r w:rsidRPr="00A405CA">
        <w:rPr>
          <w:rFonts w:ascii="Tahoma" w:hAnsi="Tahoma" w:eastAsia="MS Mincho" w:cs="Arial"/>
          <w:sz w:val="24"/>
          <w:szCs w:val="24"/>
          <w:lang w:eastAsia="ja-JP"/>
        </w:rPr>
        <w:t>elegate</w:t>
      </w:r>
      <w:r>
        <w:rPr>
          <w:rFonts w:ascii="Tahoma" w:hAnsi="Tahoma" w:eastAsia="MS Mincho" w:cs="Arial"/>
          <w:sz w:val="24"/>
          <w:szCs w:val="24"/>
          <w:lang w:eastAsia="ja-JP"/>
        </w:rPr>
        <w:t xml:space="preserve"> </w:t>
      </w:r>
      <w:r w:rsidRPr="00A405CA">
        <w:rPr>
          <w:rFonts w:ascii="Tahoma" w:hAnsi="Tahoma" w:eastAsia="MS Mincho" w:cs="Arial"/>
          <w:sz w:val="24"/>
          <w:szCs w:val="24"/>
          <w:lang w:eastAsia="ja-JP"/>
        </w:rPr>
        <w:t>of the Board of Examiners</w:t>
      </w:r>
      <w:r>
        <w:rPr>
          <w:rFonts w:ascii="Tahoma" w:hAnsi="Tahoma" w:eastAsia="MS Mincho" w:cs="Arial"/>
          <w:sz w:val="24"/>
          <w:szCs w:val="24"/>
          <w:lang w:eastAsia="ja-JP"/>
        </w:rPr>
        <w:t xml:space="preserve"> </w:t>
      </w:r>
      <w:r w:rsidRPr="00A405CA">
        <w:rPr>
          <w:rFonts w:ascii="Tahoma" w:hAnsi="Tahoma" w:eastAsia="MS Mincho" w:cs="Arial"/>
          <w:sz w:val="24"/>
          <w:szCs w:val="24"/>
          <w:lang w:eastAsia="ja-JP"/>
        </w:rPr>
        <w:t>one week before</w:t>
      </w:r>
    </w:p>
    <w:p w:rsidR="00A405CA" w:rsidP="00A405CA" w:rsidRDefault="00A405CA" w14:paraId="24F902ED" w14:textId="77777777">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rFonts w:ascii="Tahoma" w:hAnsi="Tahoma" w:eastAsia="MS Mincho" w:cs="Arial"/>
          <w:sz w:val="24"/>
          <w:szCs w:val="24"/>
          <w:lang w:eastAsia="ja-JP"/>
        </w:rPr>
      </w:pPr>
      <w:r>
        <w:rPr>
          <w:rFonts w:ascii="Tahoma" w:hAnsi="Tahoma" w:eastAsia="MS Mincho" w:cs="Arial"/>
          <w:sz w:val="24"/>
          <w:szCs w:val="24"/>
          <w:lang w:eastAsia="ja-JP"/>
        </w:rPr>
        <w:t>P2 at the latest.</w:t>
      </w:r>
    </w:p>
    <w:p w:rsidR="00A405CA" w:rsidP="00C201A0" w:rsidRDefault="00A405CA" w14:paraId="7FF215D6" w14:textId="77777777">
      <w:pPr>
        <w:autoSpaceDE w:val="0"/>
        <w:autoSpaceDN w:val="0"/>
        <w:adjustRightInd w:val="0"/>
        <w:spacing w:after="0" w:line="240" w:lineRule="auto"/>
        <w:rPr>
          <w:rFonts w:ascii="Tahoma" w:hAnsi="Tahoma" w:eastAsia="MS Mincho" w:cs="Arial"/>
          <w:sz w:val="24"/>
          <w:szCs w:val="24"/>
          <w:lang w:eastAsia="ja-JP"/>
        </w:rPr>
      </w:pPr>
    </w:p>
    <w:p w:rsidRPr="00C16858" w:rsidR="00C201A0" w:rsidP="00C201A0" w:rsidRDefault="00C201A0" w14:paraId="053CA77C" w14:textId="77777777">
      <w:pPr>
        <w:autoSpaceDE w:val="0"/>
        <w:autoSpaceDN w:val="0"/>
        <w:adjustRightInd w:val="0"/>
        <w:spacing w:after="0" w:line="240" w:lineRule="auto"/>
        <w:rPr>
          <w:rFonts w:ascii="Tahoma" w:hAnsi="Tahoma" w:eastAsia="MS Mincho" w:cs="Arial"/>
          <w:sz w:val="20"/>
          <w:szCs w:val="20"/>
          <w:lang w:eastAsia="ja-JP"/>
        </w:rPr>
      </w:pPr>
      <w:r w:rsidRPr="00C16858">
        <w:rPr>
          <w:rFonts w:ascii="Tahoma" w:hAnsi="Tahoma" w:eastAsia="MS Mincho" w:cs="Arial"/>
          <w:sz w:val="24"/>
          <w:szCs w:val="24"/>
          <w:lang w:eastAsia="ja-JP"/>
        </w:rPr>
        <w:t>The graduation plan consists of at least the following data/segments:</w:t>
      </w:r>
    </w:p>
    <w:p w:rsidRPr="00C16858" w:rsidR="00C201A0" w:rsidP="00C201A0" w:rsidRDefault="00C201A0" w14:paraId="02F1F387" w14:textId="77777777">
      <w:pPr>
        <w:autoSpaceDE w:val="0"/>
        <w:autoSpaceDN w:val="0"/>
        <w:adjustRightInd w:val="0"/>
        <w:spacing w:after="0" w:line="240" w:lineRule="auto"/>
        <w:rPr>
          <w:rFonts w:ascii="Lucida Sans" w:hAnsi="Lucida Sans" w:eastAsia="MS Mincho" w:cs="Arial"/>
          <w:sz w:val="24"/>
          <w:szCs w:val="24"/>
          <w:lang w:eastAsia="ja-JP"/>
        </w:rPr>
      </w:pPr>
    </w:p>
    <w:tbl>
      <w:tblPr>
        <w:tblW w:w="9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0"/>
        <w:gridCol w:w="6408"/>
      </w:tblGrid>
      <w:tr w:rsidRPr="00C01416" w:rsidR="00C01416" w:rsidTr="00BE149C" w14:paraId="1590AF17" w14:textId="77777777">
        <w:tc>
          <w:tcPr>
            <w:tcW w:w="9328" w:type="dxa"/>
            <w:gridSpan w:val="2"/>
            <w:shd w:val="clear" w:color="auto" w:fill="F2F2F2" w:themeFill="background1" w:themeFillShade="F2"/>
            <w:hideMark/>
          </w:tcPr>
          <w:p w:rsidRPr="00C01416" w:rsidR="00C201A0" w:rsidP="005E1457" w:rsidRDefault="00C201A0" w14:paraId="17182D5B" w14:textId="77777777">
            <w:pPr>
              <w:autoSpaceDE w:val="0"/>
              <w:autoSpaceDN w:val="0"/>
              <w:adjustRightInd w:val="0"/>
              <w:spacing w:after="0" w:line="240" w:lineRule="auto"/>
              <w:rPr>
                <w:rFonts w:ascii="Tahoma" w:hAnsi="Tahoma" w:eastAsia="Times New Roman" w:cs="Arial"/>
                <w:b/>
                <w:bCs/>
                <w:sz w:val="24"/>
                <w:szCs w:val="24"/>
                <w:lang w:eastAsia="nl-NL"/>
              </w:rPr>
            </w:pPr>
            <w:r w:rsidRPr="00C01416">
              <w:rPr>
                <w:rFonts w:ascii="Tahoma" w:hAnsi="Tahoma" w:eastAsia="MS Mincho" w:cs="Arial"/>
                <w:b/>
                <w:bCs/>
                <w:sz w:val="24"/>
                <w:szCs w:val="24"/>
                <w:lang w:eastAsia="ja-JP"/>
              </w:rPr>
              <w:t>Personal information</w:t>
            </w:r>
          </w:p>
        </w:tc>
      </w:tr>
      <w:tr w:rsidRPr="00C01416" w:rsidR="00C01416" w:rsidTr="005E1457" w14:paraId="0FB5CC7F" w14:textId="77777777">
        <w:tc>
          <w:tcPr>
            <w:tcW w:w="2920" w:type="dxa"/>
            <w:hideMark/>
          </w:tcPr>
          <w:p w:rsidRPr="00C01416" w:rsidR="00C201A0" w:rsidP="005E1457" w:rsidRDefault="00C201A0" w14:paraId="6A99C438" w14:textId="77777777">
            <w:pPr>
              <w:autoSpaceDE w:val="0"/>
              <w:autoSpaceDN w:val="0"/>
              <w:adjustRightInd w:val="0"/>
              <w:spacing w:after="0" w:line="240" w:lineRule="auto"/>
              <w:rPr>
                <w:rFonts w:ascii="Tahoma" w:hAnsi="Tahoma" w:eastAsia="Times New Roman" w:cs="Arial"/>
                <w:b/>
                <w:bCs/>
                <w:sz w:val="28"/>
                <w:szCs w:val="28"/>
                <w:lang w:eastAsia="nl-NL"/>
              </w:rPr>
            </w:pPr>
            <w:r w:rsidRPr="00C01416">
              <w:rPr>
                <w:rFonts w:ascii="Tahoma" w:hAnsi="Tahoma" w:eastAsia="MS Mincho" w:cs="Arial"/>
                <w:sz w:val="24"/>
                <w:szCs w:val="24"/>
                <w:lang w:eastAsia="ja-JP"/>
              </w:rPr>
              <w:t>Name</w:t>
            </w:r>
          </w:p>
        </w:tc>
        <w:tc>
          <w:tcPr>
            <w:tcW w:w="6408" w:type="dxa"/>
          </w:tcPr>
          <w:p w:rsidRPr="00C01416" w:rsidR="00C201A0" w:rsidP="0016572B" w:rsidRDefault="00DB0F00" w14:paraId="28098165" w14:textId="4D4A7A0F">
            <w:pPr>
              <w:autoSpaceDE w:val="0"/>
              <w:autoSpaceDN w:val="0"/>
              <w:adjustRightInd w:val="0"/>
              <w:spacing w:after="0" w:line="240" w:lineRule="auto"/>
              <w:rPr>
                <w:rFonts w:ascii="Tahoma" w:hAnsi="Tahoma" w:eastAsia="Times New Roman" w:cs="Arial"/>
                <w:b/>
                <w:bCs/>
                <w:sz w:val="20"/>
                <w:szCs w:val="20"/>
                <w:lang w:eastAsia="nl-NL"/>
              </w:rPr>
            </w:pPr>
            <w:r w:rsidRPr="00C01416">
              <w:rPr>
                <w:rFonts w:ascii="Tahoma" w:hAnsi="Tahoma" w:eastAsia="MS Mincho" w:cs="Arial"/>
                <w:sz w:val="24"/>
                <w:szCs w:val="24"/>
                <w:lang w:eastAsia="ja-JP"/>
              </w:rPr>
              <w:t>Isamu Goiati</w:t>
            </w:r>
          </w:p>
        </w:tc>
      </w:tr>
      <w:tr w:rsidRPr="00C01416" w:rsidR="00C201A0" w:rsidTr="005E1457" w14:paraId="23E637FA" w14:textId="77777777">
        <w:tc>
          <w:tcPr>
            <w:tcW w:w="2920" w:type="dxa"/>
            <w:hideMark/>
          </w:tcPr>
          <w:p w:rsidRPr="00C01416" w:rsidR="00C201A0" w:rsidP="005E1457" w:rsidRDefault="00C201A0" w14:paraId="4C72DE95" w14:textId="77777777">
            <w:pPr>
              <w:autoSpaceDE w:val="0"/>
              <w:autoSpaceDN w:val="0"/>
              <w:adjustRightInd w:val="0"/>
              <w:spacing w:after="0" w:line="240" w:lineRule="auto"/>
              <w:rPr>
                <w:rFonts w:ascii="Tahoma" w:hAnsi="Tahoma" w:eastAsia="Times New Roman" w:cs="Arial"/>
                <w:sz w:val="24"/>
                <w:szCs w:val="24"/>
                <w:lang w:eastAsia="nl-NL"/>
              </w:rPr>
            </w:pPr>
            <w:r w:rsidRPr="00C01416">
              <w:rPr>
                <w:rFonts w:ascii="Tahoma" w:hAnsi="Tahoma" w:eastAsia="MS Mincho" w:cs="Arial"/>
                <w:sz w:val="24"/>
                <w:szCs w:val="24"/>
                <w:lang w:eastAsia="ja-JP"/>
              </w:rPr>
              <w:t>Student number</w:t>
            </w:r>
          </w:p>
        </w:tc>
        <w:tc>
          <w:tcPr>
            <w:tcW w:w="6408" w:type="dxa"/>
          </w:tcPr>
          <w:p w:rsidRPr="00C01416" w:rsidR="00C201A0" w:rsidP="00DB0F00" w:rsidRDefault="00DB0F00" w14:paraId="6DD1C7AD" w14:textId="03D3638A">
            <w:pPr>
              <w:tabs>
                <w:tab w:val="right" w:pos="6192"/>
              </w:tabs>
              <w:autoSpaceDE w:val="0"/>
              <w:autoSpaceDN w:val="0"/>
              <w:adjustRightInd w:val="0"/>
              <w:spacing w:after="0" w:line="240" w:lineRule="auto"/>
              <w:rPr>
                <w:rFonts w:ascii="Tahoma" w:hAnsi="Tahoma" w:eastAsia="Times New Roman" w:cs="Arial"/>
                <w:bCs/>
                <w:sz w:val="20"/>
                <w:szCs w:val="20"/>
                <w:lang w:val="nl-NL" w:eastAsia="nl-NL"/>
              </w:rPr>
            </w:pPr>
            <w:r w:rsidRPr="00C01416">
              <w:rPr>
                <w:rFonts w:ascii="Tahoma" w:hAnsi="Tahoma" w:eastAsia="MS Mincho" w:cs="Arial"/>
                <w:sz w:val="24"/>
                <w:szCs w:val="24"/>
                <w:lang w:eastAsia="ja-JP"/>
              </w:rPr>
              <w:t>5724090</w:t>
            </w:r>
          </w:p>
        </w:tc>
      </w:tr>
    </w:tbl>
    <w:p w:rsidRPr="00C01416" w:rsidR="00BE149C" w:rsidP="00BE149C" w:rsidRDefault="00BE149C" w14:paraId="51FE3CAC" w14:textId="77777777">
      <w:pPr>
        <w:pStyle w:val="NoSpacing"/>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0"/>
        <w:gridCol w:w="2745"/>
        <w:gridCol w:w="3686"/>
      </w:tblGrid>
      <w:tr w:rsidRPr="00C01416" w:rsidR="00C01416" w:rsidTr="00377175" w14:paraId="4FED1559" w14:textId="77777777">
        <w:tc>
          <w:tcPr>
            <w:tcW w:w="5665" w:type="dxa"/>
            <w:gridSpan w:val="2"/>
            <w:shd w:val="clear" w:color="auto" w:fill="F2F2F2" w:themeFill="background1" w:themeFillShade="F2"/>
            <w:hideMark/>
          </w:tcPr>
          <w:p w:rsidRPr="00C01416" w:rsidR="00377175" w:rsidP="005E1457" w:rsidRDefault="00377175" w14:paraId="216A7DEF" w14:textId="77777777">
            <w:pPr>
              <w:autoSpaceDE w:val="0"/>
              <w:autoSpaceDN w:val="0"/>
              <w:adjustRightInd w:val="0"/>
              <w:spacing w:after="0" w:line="240" w:lineRule="auto"/>
              <w:rPr>
                <w:rFonts w:ascii="Tahoma" w:hAnsi="Tahoma" w:eastAsia="Times New Roman" w:cs="Arial"/>
                <w:bCs/>
                <w:sz w:val="28"/>
                <w:szCs w:val="28"/>
                <w:lang w:val="nl-NL" w:eastAsia="nl-NL"/>
              </w:rPr>
            </w:pPr>
            <w:r w:rsidRPr="00C01416">
              <w:rPr>
                <w:rFonts w:ascii="Tahoma" w:hAnsi="Tahoma" w:eastAsia="MS Mincho" w:cs="Arial"/>
                <w:b/>
                <w:bCs/>
                <w:sz w:val="24"/>
                <w:szCs w:val="24"/>
                <w:lang w:val="nl-NL" w:eastAsia="ja-JP"/>
              </w:rPr>
              <w:t xml:space="preserve">Studio </w:t>
            </w:r>
          </w:p>
        </w:tc>
        <w:tc>
          <w:tcPr>
            <w:tcW w:w="3686" w:type="dxa"/>
            <w:shd w:val="clear" w:color="auto" w:fill="F2F2F2" w:themeFill="background1" w:themeFillShade="F2"/>
          </w:tcPr>
          <w:p w:rsidRPr="00C01416" w:rsidR="00377175" w:rsidP="005E1457" w:rsidRDefault="00377175" w14:paraId="0D6DFF70" w14:textId="77777777">
            <w:pPr>
              <w:autoSpaceDE w:val="0"/>
              <w:autoSpaceDN w:val="0"/>
              <w:adjustRightInd w:val="0"/>
              <w:spacing w:after="0" w:line="240" w:lineRule="auto"/>
              <w:rPr>
                <w:rFonts w:ascii="Tahoma" w:hAnsi="Tahoma" w:eastAsia="MS Mincho" w:cs="Arial"/>
                <w:b/>
                <w:bCs/>
                <w:sz w:val="24"/>
                <w:szCs w:val="24"/>
                <w:lang w:val="nl-NL" w:eastAsia="ja-JP"/>
              </w:rPr>
            </w:pPr>
          </w:p>
        </w:tc>
      </w:tr>
      <w:tr w:rsidRPr="00C01416" w:rsidR="00C01416" w:rsidTr="00667A5C" w14:paraId="1DB89CDC" w14:textId="77777777">
        <w:tc>
          <w:tcPr>
            <w:tcW w:w="2920" w:type="dxa"/>
            <w:hideMark/>
          </w:tcPr>
          <w:p w:rsidRPr="00C01416" w:rsidR="00377175" w:rsidP="005E1457" w:rsidRDefault="00377175" w14:paraId="5558D0DF" w14:textId="77777777">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Name / Theme</w:t>
            </w:r>
          </w:p>
        </w:tc>
        <w:tc>
          <w:tcPr>
            <w:tcW w:w="6431" w:type="dxa"/>
            <w:gridSpan w:val="2"/>
          </w:tcPr>
          <w:p w:rsidRPr="00C01416" w:rsidR="00377175" w:rsidP="0016572B" w:rsidRDefault="00DB0F00" w14:paraId="4B51D72C" w14:textId="113A5B84">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MEP</w:t>
            </w:r>
          </w:p>
        </w:tc>
      </w:tr>
      <w:tr w:rsidRPr="00C01416" w:rsidR="00C01416" w:rsidTr="00377175" w14:paraId="7AFC34EC" w14:textId="77777777">
        <w:tc>
          <w:tcPr>
            <w:tcW w:w="2920" w:type="dxa"/>
            <w:hideMark/>
          </w:tcPr>
          <w:p w:rsidRPr="00C01416" w:rsidR="00377175" w:rsidP="005E1457" w:rsidRDefault="00377175" w14:paraId="4E6670A6" w14:textId="77777777">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Main mentor</w:t>
            </w:r>
          </w:p>
        </w:tc>
        <w:tc>
          <w:tcPr>
            <w:tcW w:w="2745" w:type="dxa"/>
          </w:tcPr>
          <w:p w:rsidRPr="00C01416" w:rsidR="00377175" w:rsidP="00D9382C" w:rsidRDefault="00DB0F00" w14:paraId="4AFC6A25" w14:textId="406FC5A9">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 xml:space="preserve">Claudiu </w:t>
            </w:r>
            <w:proofErr w:type="spellStart"/>
            <w:r w:rsidRPr="00C01416">
              <w:rPr>
                <w:rFonts w:ascii="Tahoma" w:hAnsi="Tahoma" w:eastAsia="MS Mincho" w:cs="Arial"/>
                <w:sz w:val="24"/>
                <w:szCs w:val="24"/>
                <w:lang w:eastAsia="ja-JP"/>
              </w:rPr>
              <w:t>Forgaci</w:t>
            </w:r>
            <w:proofErr w:type="spellEnd"/>
          </w:p>
        </w:tc>
        <w:tc>
          <w:tcPr>
            <w:tcW w:w="3686" w:type="dxa"/>
          </w:tcPr>
          <w:p w:rsidRPr="00C01416" w:rsidR="00377175" w:rsidP="00377175" w:rsidRDefault="00DB0F00" w14:paraId="5080DF1D" w14:textId="1CCD3AF4">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Urbanism</w:t>
            </w:r>
          </w:p>
        </w:tc>
      </w:tr>
      <w:tr w:rsidRPr="00C01416" w:rsidR="00C01416" w:rsidTr="00377175" w14:paraId="35F075DC" w14:textId="77777777">
        <w:tc>
          <w:tcPr>
            <w:tcW w:w="2920" w:type="dxa"/>
          </w:tcPr>
          <w:p w:rsidRPr="00C01416" w:rsidR="00377175" w:rsidP="005E1457" w:rsidRDefault="00377175" w14:paraId="38873653" w14:textId="77777777">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Second mentor</w:t>
            </w:r>
          </w:p>
        </w:tc>
        <w:tc>
          <w:tcPr>
            <w:tcW w:w="2745" w:type="dxa"/>
          </w:tcPr>
          <w:p w:rsidRPr="00C01416" w:rsidR="00377175" w:rsidP="0047281B" w:rsidRDefault="00DB0F00" w14:paraId="363BD9E8" w14:textId="462110B5">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 xml:space="preserve">Achilleas </w:t>
            </w:r>
            <w:proofErr w:type="spellStart"/>
            <w:r w:rsidRPr="00C01416">
              <w:rPr>
                <w:rFonts w:ascii="Tahoma" w:hAnsi="Tahoma" w:eastAsia="MS Mincho" w:cs="Arial"/>
                <w:sz w:val="24"/>
                <w:szCs w:val="24"/>
                <w:lang w:eastAsia="ja-JP"/>
              </w:rPr>
              <w:t>Psyllidis</w:t>
            </w:r>
            <w:proofErr w:type="spellEnd"/>
          </w:p>
        </w:tc>
        <w:tc>
          <w:tcPr>
            <w:tcW w:w="3686" w:type="dxa"/>
          </w:tcPr>
          <w:p w:rsidRPr="00C01416" w:rsidR="00377175" w:rsidP="0047281B" w:rsidRDefault="00DB0F00" w14:paraId="31236543" w14:textId="0BF09CAD">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Urban Analytics Lab</w:t>
            </w:r>
          </w:p>
        </w:tc>
      </w:tr>
      <w:tr w:rsidRPr="00C01416" w:rsidR="00377175" w:rsidTr="00A91FFC" w14:paraId="12BB20BF" w14:textId="77777777">
        <w:tc>
          <w:tcPr>
            <w:tcW w:w="2920" w:type="dxa"/>
            <w:hideMark/>
          </w:tcPr>
          <w:p w:rsidRPr="00C01416" w:rsidR="00377175" w:rsidP="005E1457" w:rsidRDefault="00377175" w14:paraId="64E64D70" w14:textId="77777777">
            <w:pPr>
              <w:autoSpaceDE w:val="0"/>
              <w:autoSpaceDN w:val="0"/>
              <w:adjustRightInd w:val="0"/>
              <w:spacing w:after="0" w:line="240" w:lineRule="auto"/>
              <w:rPr>
                <w:rFonts w:ascii="Tahoma" w:hAnsi="Tahoma" w:eastAsia="MS Mincho" w:cs="Arial"/>
                <w:sz w:val="24"/>
                <w:szCs w:val="24"/>
                <w:lang w:eastAsia="ja-JP"/>
              </w:rPr>
            </w:pPr>
            <w:r w:rsidRPr="00C01416">
              <w:rPr>
                <w:rFonts w:ascii="Tahoma" w:hAnsi="Tahoma" w:eastAsia="MS Mincho" w:cs="Arial"/>
                <w:sz w:val="24"/>
                <w:szCs w:val="24"/>
                <w:lang w:eastAsia="ja-JP"/>
              </w:rPr>
              <w:t>Argumentation of choice of the studio</w:t>
            </w:r>
          </w:p>
        </w:tc>
        <w:tc>
          <w:tcPr>
            <w:tcW w:w="6431" w:type="dxa"/>
            <w:gridSpan w:val="2"/>
          </w:tcPr>
          <w:p w:rsidRPr="00C01416" w:rsidR="00377175" w:rsidP="00343CB8" w:rsidRDefault="00343CB8" w14:paraId="7235BDB1" w14:textId="3B5A03E3">
            <w:pPr>
              <w:autoSpaceDE w:val="0"/>
              <w:autoSpaceDN w:val="0"/>
              <w:adjustRightInd w:val="0"/>
              <w:spacing w:after="0" w:line="240" w:lineRule="auto"/>
              <w:rPr>
                <w:rFonts w:ascii="Tahoma" w:hAnsi="Tahoma" w:eastAsia="MS Mincho" w:cs="Arial"/>
                <w:sz w:val="24"/>
                <w:szCs w:val="24"/>
                <w:lang w:eastAsia="ja-JP"/>
              </w:rPr>
            </w:pPr>
            <w:r w:rsidRPr="00343CB8">
              <w:rPr>
                <w:rFonts w:ascii="Tahoma" w:hAnsi="Tahoma" w:eastAsia="MS Mincho" w:cs="Arial"/>
                <w:sz w:val="24"/>
                <w:szCs w:val="24"/>
                <w:lang w:eastAsia="ja-JP"/>
              </w:rPr>
              <w:t xml:space="preserve">The multi-layered </w:t>
            </w:r>
            <w:r>
              <w:rPr>
                <w:rFonts w:ascii="Tahoma" w:hAnsi="Tahoma" w:eastAsia="MS Mincho" w:cs="Arial"/>
                <w:sz w:val="24"/>
                <w:szCs w:val="24"/>
                <w:lang w:eastAsia="ja-JP"/>
              </w:rPr>
              <w:t>approach</w:t>
            </w:r>
            <w:r w:rsidRPr="00343CB8">
              <w:rPr>
                <w:rFonts w:ascii="Tahoma" w:hAnsi="Tahoma" w:eastAsia="MS Mincho" w:cs="Arial"/>
                <w:sz w:val="24"/>
                <w:szCs w:val="24"/>
                <w:lang w:eastAsia="ja-JP"/>
              </w:rPr>
              <w:t xml:space="preserve"> from the studio fits really well into </w:t>
            </w:r>
            <w:r>
              <w:rPr>
                <w:rFonts w:ascii="Tahoma" w:hAnsi="Tahoma" w:eastAsia="MS Mincho" w:cs="Arial"/>
                <w:sz w:val="24"/>
                <w:szCs w:val="24"/>
                <w:lang w:eastAsia="ja-JP"/>
              </w:rPr>
              <w:t>my project</w:t>
            </w:r>
            <w:r w:rsidRPr="00343CB8">
              <w:rPr>
                <w:rFonts w:ascii="Tahoma" w:hAnsi="Tahoma" w:eastAsia="MS Mincho" w:cs="Arial"/>
                <w:sz w:val="24"/>
                <w:szCs w:val="24"/>
                <w:lang w:eastAsia="ja-JP"/>
              </w:rPr>
              <w:t xml:space="preserve">. I think that the flow/process perspective from the studio and considering the city as a dynamic system </w:t>
            </w:r>
            <w:r w:rsidR="00A641EC">
              <w:rPr>
                <w:rFonts w:ascii="Tahoma" w:hAnsi="Tahoma" w:eastAsia="MS Mincho" w:cs="Arial"/>
                <w:sz w:val="24"/>
                <w:szCs w:val="24"/>
                <w:lang w:eastAsia="ja-JP"/>
              </w:rPr>
              <w:t>connects</w:t>
            </w:r>
            <w:r w:rsidRPr="00343CB8">
              <w:rPr>
                <w:rFonts w:ascii="Tahoma" w:hAnsi="Tahoma" w:eastAsia="MS Mincho" w:cs="Arial"/>
                <w:sz w:val="24"/>
                <w:szCs w:val="24"/>
                <w:lang w:eastAsia="ja-JP"/>
              </w:rPr>
              <w:t xml:space="preserve"> with my approach and topic. The flow</w:t>
            </w:r>
            <w:r w:rsidR="00A641EC">
              <w:rPr>
                <w:rFonts w:ascii="Tahoma" w:hAnsi="Tahoma" w:eastAsia="MS Mincho" w:cs="Arial"/>
                <w:sz w:val="24"/>
                <w:szCs w:val="24"/>
                <w:lang w:eastAsia="ja-JP"/>
              </w:rPr>
              <w:t>s</w:t>
            </w:r>
            <w:r w:rsidRPr="00343CB8">
              <w:rPr>
                <w:rFonts w:ascii="Tahoma" w:hAnsi="Tahoma" w:eastAsia="MS Mincho" w:cs="Arial"/>
                <w:sz w:val="24"/>
                <w:szCs w:val="24"/>
                <w:lang w:eastAsia="ja-JP"/>
              </w:rPr>
              <w:t xml:space="preserve"> of </w:t>
            </w:r>
            <w:r w:rsidR="00A641EC">
              <w:rPr>
                <w:rFonts w:ascii="Tahoma" w:hAnsi="Tahoma" w:eastAsia="MS Mincho" w:cs="Arial"/>
                <w:sz w:val="24"/>
                <w:szCs w:val="24"/>
                <w:lang w:eastAsia="ja-JP"/>
              </w:rPr>
              <w:t>tourists</w:t>
            </w:r>
            <w:r w:rsidRPr="00343CB8">
              <w:rPr>
                <w:rFonts w:ascii="Tahoma" w:hAnsi="Tahoma" w:eastAsia="MS Mincho" w:cs="Arial"/>
                <w:sz w:val="24"/>
                <w:szCs w:val="24"/>
                <w:lang w:eastAsia="ja-JP"/>
              </w:rPr>
              <w:t xml:space="preserve"> through cities is a complex system which also has to be approached in such a way. Therefore I think the systemic thinking and designing places element in the studio is also something </w:t>
            </w:r>
            <w:r>
              <w:rPr>
                <w:rFonts w:ascii="Tahoma" w:hAnsi="Tahoma" w:eastAsia="MS Mincho" w:cs="Arial"/>
                <w:sz w:val="24"/>
                <w:szCs w:val="24"/>
                <w:lang w:eastAsia="ja-JP"/>
              </w:rPr>
              <w:t>that connects to my thesis</w:t>
            </w:r>
            <w:r w:rsidRPr="00343CB8">
              <w:rPr>
                <w:rFonts w:ascii="Tahoma" w:hAnsi="Tahoma" w:eastAsia="MS Mincho" w:cs="Arial"/>
                <w:sz w:val="24"/>
                <w:szCs w:val="24"/>
                <w:lang w:eastAsia="ja-JP"/>
              </w:rPr>
              <w:t xml:space="preserve">. I see it as essential for creating urban environments that are shaped and </w:t>
            </w:r>
            <w:r w:rsidR="00A641EC">
              <w:rPr>
                <w:rFonts w:ascii="Tahoma" w:hAnsi="Tahoma" w:eastAsia="MS Mincho" w:cs="Arial"/>
                <w:sz w:val="24"/>
                <w:szCs w:val="24"/>
                <w:lang w:eastAsia="ja-JP"/>
              </w:rPr>
              <w:t>connected with</w:t>
            </w:r>
            <w:r w:rsidRPr="00343CB8">
              <w:rPr>
                <w:rFonts w:ascii="Tahoma" w:hAnsi="Tahoma" w:eastAsia="MS Mincho" w:cs="Arial"/>
                <w:sz w:val="24"/>
                <w:szCs w:val="24"/>
                <w:lang w:eastAsia="ja-JP"/>
              </w:rPr>
              <w:t xml:space="preserve"> these flows.</w:t>
            </w:r>
          </w:p>
        </w:tc>
      </w:tr>
    </w:tbl>
    <w:p w:rsidRPr="00C01416" w:rsidR="00BE149C" w:rsidP="00BE149C" w:rsidRDefault="00BE149C" w14:paraId="2FE3F32A" w14:textId="77777777">
      <w:pPr>
        <w:pStyle w:val="NoSpacing"/>
      </w:pPr>
    </w:p>
    <w:tbl>
      <w:tblPr>
        <w:tblW w:w="9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0"/>
        <w:gridCol w:w="1866"/>
        <w:gridCol w:w="4542"/>
      </w:tblGrid>
      <w:tr w:rsidRPr="00C01416" w:rsidR="00C01416" w:rsidTr="0EB607EE" w14:paraId="77180CF4" w14:textId="77777777">
        <w:tc>
          <w:tcPr>
            <w:tcW w:w="9328" w:type="dxa"/>
            <w:gridSpan w:val="3"/>
            <w:shd w:val="clear" w:color="auto" w:fill="F2F2F2" w:themeFill="background1" w:themeFillShade="F2"/>
            <w:tcMar/>
            <w:hideMark/>
          </w:tcPr>
          <w:p w:rsidRPr="00C01416" w:rsidR="00C201A0" w:rsidP="005E1457" w:rsidRDefault="00C201A0" w14:paraId="56F45970" w14:textId="77777777">
            <w:pPr>
              <w:autoSpaceDE w:val="0"/>
              <w:autoSpaceDN w:val="0"/>
              <w:adjustRightInd w:val="0"/>
              <w:spacing w:after="0" w:line="240" w:lineRule="auto"/>
              <w:rPr>
                <w:rFonts w:ascii="Tahoma" w:hAnsi="Tahoma" w:eastAsia="Times New Roman" w:cs="Tahoma"/>
                <w:b/>
                <w:bCs/>
                <w:sz w:val="28"/>
                <w:szCs w:val="28"/>
                <w:lang w:eastAsia="nl-NL"/>
              </w:rPr>
            </w:pPr>
            <w:r w:rsidRPr="00C01416">
              <w:rPr>
                <w:rFonts w:ascii="Tahoma" w:hAnsi="Tahoma" w:eastAsia="MS Mincho" w:cs="Tahoma"/>
                <w:b/>
                <w:bCs/>
                <w:sz w:val="28"/>
                <w:szCs w:val="28"/>
                <w:lang w:eastAsia="ja-JP"/>
              </w:rPr>
              <w:t xml:space="preserve">Graduation project </w:t>
            </w:r>
          </w:p>
        </w:tc>
      </w:tr>
      <w:tr w:rsidRPr="00C01416" w:rsidR="00C01416" w:rsidTr="0EB607EE" w14:paraId="43903051" w14:textId="77777777">
        <w:tc>
          <w:tcPr>
            <w:tcW w:w="2920" w:type="dxa"/>
            <w:tcMar/>
          </w:tcPr>
          <w:p w:rsidRPr="00C01416" w:rsidR="00C201A0" w:rsidP="005E1457" w:rsidRDefault="00C201A0" w14:paraId="70B5E2BA" w14:textId="77777777">
            <w:pPr>
              <w:autoSpaceDE w:val="0"/>
              <w:autoSpaceDN w:val="0"/>
              <w:adjustRightInd w:val="0"/>
              <w:spacing w:after="0" w:line="240" w:lineRule="auto"/>
              <w:rPr>
                <w:rFonts w:ascii="Tahoma" w:hAnsi="Tahoma" w:eastAsia="Times New Roman" w:cs="Tahoma"/>
                <w:sz w:val="24"/>
                <w:szCs w:val="24"/>
                <w:lang w:eastAsia="nl-NL"/>
              </w:rPr>
            </w:pPr>
            <w:r w:rsidRPr="00C01416">
              <w:rPr>
                <w:rFonts w:ascii="Tahoma" w:hAnsi="Tahoma" w:eastAsia="MS Mincho" w:cs="Tahoma"/>
                <w:sz w:val="24"/>
                <w:szCs w:val="24"/>
                <w:lang w:eastAsia="ja-JP"/>
              </w:rPr>
              <w:t>Title of the graduation project</w:t>
            </w:r>
          </w:p>
          <w:p w:rsidRPr="00C01416" w:rsidR="00C201A0" w:rsidP="005E1457" w:rsidRDefault="00C201A0" w14:paraId="0CC7DD9A" w14:textId="77777777">
            <w:pPr>
              <w:autoSpaceDE w:val="0"/>
              <w:autoSpaceDN w:val="0"/>
              <w:adjustRightInd w:val="0"/>
              <w:spacing w:after="0" w:line="240" w:lineRule="auto"/>
              <w:rPr>
                <w:rFonts w:ascii="Tahoma" w:hAnsi="Tahoma" w:eastAsia="Times New Roman" w:cs="Tahoma"/>
                <w:sz w:val="24"/>
                <w:szCs w:val="24"/>
                <w:lang w:eastAsia="nl-NL"/>
              </w:rPr>
            </w:pPr>
          </w:p>
        </w:tc>
        <w:tc>
          <w:tcPr>
            <w:tcW w:w="6408" w:type="dxa"/>
            <w:gridSpan w:val="2"/>
            <w:tcMar/>
          </w:tcPr>
          <w:p w:rsidRPr="00C01416" w:rsidR="00C201A0" w:rsidP="003C291C" w:rsidRDefault="003F76F9" w14:paraId="46D07C3F" w14:textId="4D55D844">
            <w:pPr>
              <w:autoSpaceDE w:val="0"/>
              <w:autoSpaceDN w:val="0"/>
              <w:adjustRightInd w:val="0"/>
              <w:spacing w:after="0" w:line="240" w:lineRule="auto"/>
              <w:rPr>
                <w:rFonts w:ascii="Tahoma" w:hAnsi="Tahoma" w:eastAsia="MS Mincho" w:cs="Tahoma"/>
                <w:sz w:val="24"/>
                <w:szCs w:val="24"/>
                <w:lang w:eastAsia="ja-JP"/>
              </w:rPr>
            </w:pPr>
            <w:proofErr w:type="spellStart"/>
            <w:r w:rsidRPr="00C01416">
              <w:rPr>
                <w:rFonts w:ascii="Tahoma" w:hAnsi="Tahoma" w:eastAsia="MS Mincho" w:cs="Tahoma"/>
                <w:sz w:val="24"/>
                <w:szCs w:val="24"/>
                <w:lang w:eastAsia="ja-JP"/>
              </w:rPr>
              <w:t>Detourism</w:t>
            </w:r>
            <w:proofErr w:type="spellEnd"/>
            <w:r w:rsidRPr="00C01416">
              <w:rPr>
                <w:rFonts w:ascii="Tahoma" w:hAnsi="Tahoma" w:eastAsia="MS Mincho" w:cs="Tahoma"/>
                <w:sz w:val="24"/>
                <w:szCs w:val="24"/>
                <w:lang w:eastAsia="ja-JP"/>
              </w:rPr>
              <w:t xml:space="preserve">; </w:t>
            </w:r>
            <w:r w:rsidRPr="003C291C" w:rsidR="003C291C">
              <w:rPr>
                <w:rFonts w:ascii="Tahoma" w:hAnsi="Tahoma" w:eastAsia="MS Mincho" w:cs="Tahoma"/>
                <w:sz w:val="24"/>
                <w:szCs w:val="24"/>
                <w:lang w:val="en-GB" w:eastAsia="ja-JP"/>
              </w:rPr>
              <w:t>Exploring spatiotemporal strategies to mitigate over</w:t>
            </w:r>
            <w:r w:rsidRPr="003C291C" w:rsidR="003C291C">
              <w:rPr>
                <w:rFonts w:ascii="Tahoma" w:hAnsi="Tahoma" w:eastAsia="MS Mincho" w:cs="Tahoma"/>
                <w:sz w:val="24"/>
                <w:szCs w:val="24"/>
                <w:lang w:val="en-GB" w:eastAsia="ja-JP"/>
              </w:rPr>
              <w:softHyphen/>
              <w:t xml:space="preserve">tourism and enhance urban </w:t>
            </w:r>
            <w:proofErr w:type="spellStart"/>
            <w:r w:rsidRPr="003C291C" w:rsidR="003C291C">
              <w:rPr>
                <w:rFonts w:ascii="Tahoma" w:hAnsi="Tahoma" w:eastAsia="MS Mincho" w:cs="Tahoma"/>
                <w:sz w:val="24"/>
                <w:szCs w:val="24"/>
                <w:lang w:val="en-GB" w:eastAsia="ja-JP"/>
              </w:rPr>
              <w:t>livability</w:t>
            </w:r>
            <w:proofErr w:type="spellEnd"/>
            <w:r w:rsidRPr="003C291C" w:rsidR="003C291C">
              <w:rPr>
                <w:rFonts w:ascii="Tahoma" w:hAnsi="Tahoma" w:eastAsia="MS Mincho" w:cs="Tahoma"/>
                <w:sz w:val="24"/>
                <w:szCs w:val="24"/>
                <w:lang w:val="en-GB" w:eastAsia="ja-JP"/>
              </w:rPr>
              <w:t>.</w:t>
            </w:r>
          </w:p>
          <w:p w:rsidRPr="00C01416" w:rsidR="003F76F9" w:rsidP="0016572B" w:rsidRDefault="003F76F9" w14:paraId="6A8D234D" w14:textId="0BFBB933">
            <w:pPr>
              <w:autoSpaceDE w:val="0"/>
              <w:autoSpaceDN w:val="0"/>
              <w:adjustRightInd w:val="0"/>
              <w:spacing w:after="0" w:line="240" w:lineRule="auto"/>
              <w:rPr>
                <w:rFonts w:ascii="Tahoma" w:hAnsi="Tahoma" w:eastAsia="Times New Roman" w:cs="Tahoma"/>
                <w:b/>
                <w:bCs/>
                <w:sz w:val="28"/>
                <w:szCs w:val="28"/>
                <w:lang w:eastAsia="nl-NL"/>
              </w:rPr>
            </w:pPr>
          </w:p>
        </w:tc>
      </w:tr>
      <w:tr w:rsidRPr="00C01416" w:rsidR="00C01416" w:rsidTr="0EB607EE" w14:paraId="77E5E0CE" w14:textId="77777777">
        <w:tc>
          <w:tcPr>
            <w:tcW w:w="9328" w:type="dxa"/>
            <w:gridSpan w:val="3"/>
            <w:shd w:val="clear" w:color="auto" w:fill="F2F2F2" w:themeFill="background1" w:themeFillShade="F2"/>
            <w:tcMar/>
            <w:hideMark/>
          </w:tcPr>
          <w:p w:rsidRPr="00C01416" w:rsidR="00C201A0" w:rsidP="005E1457" w:rsidRDefault="00C201A0" w14:paraId="0D9A6A1F" w14:textId="77777777">
            <w:pPr>
              <w:autoSpaceDE w:val="0"/>
              <w:autoSpaceDN w:val="0"/>
              <w:adjustRightInd w:val="0"/>
              <w:spacing w:after="0" w:line="240" w:lineRule="auto"/>
              <w:rPr>
                <w:rFonts w:ascii="Tahoma" w:hAnsi="Tahoma" w:eastAsia="Times New Roman" w:cs="Tahoma"/>
                <w:b/>
                <w:bCs/>
                <w:sz w:val="28"/>
                <w:szCs w:val="28"/>
                <w:lang w:eastAsia="nl-NL"/>
              </w:rPr>
            </w:pPr>
            <w:r w:rsidRPr="00C01416">
              <w:rPr>
                <w:rFonts w:ascii="Tahoma" w:hAnsi="Tahoma" w:eastAsia="MS Mincho" w:cs="Tahoma"/>
                <w:b/>
                <w:bCs/>
                <w:sz w:val="24"/>
                <w:szCs w:val="24"/>
                <w:lang w:eastAsia="ja-JP"/>
              </w:rPr>
              <w:t xml:space="preserve">Goal </w:t>
            </w:r>
          </w:p>
        </w:tc>
      </w:tr>
      <w:tr w:rsidRPr="00C01416" w:rsidR="00C01416" w:rsidTr="0EB607EE" w14:paraId="717D6995" w14:textId="77777777">
        <w:tc>
          <w:tcPr>
            <w:tcW w:w="4786" w:type="dxa"/>
            <w:gridSpan w:val="2"/>
            <w:tcMar/>
          </w:tcPr>
          <w:p w:rsidRPr="00C01416" w:rsidR="00C201A0" w:rsidP="005E1457" w:rsidRDefault="00C201A0" w14:paraId="48EE2BDB" w14:textId="77777777">
            <w:pPr>
              <w:autoSpaceDE w:val="0"/>
              <w:autoSpaceDN w:val="0"/>
              <w:adjustRightInd w:val="0"/>
              <w:spacing w:after="0" w:line="240" w:lineRule="auto"/>
              <w:rPr>
                <w:rFonts w:ascii="Tahoma" w:hAnsi="Tahoma" w:eastAsia="MS Mincho" w:cs="Tahoma"/>
                <w:sz w:val="24"/>
                <w:szCs w:val="24"/>
                <w:lang w:eastAsia="ja-JP"/>
              </w:rPr>
            </w:pPr>
            <w:r w:rsidRPr="00C01416">
              <w:rPr>
                <w:rFonts w:ascii="Tahoma" w:hAnsi="Tahoma" w:eastAsia="MS Mincho" w:cs="Tahoma"/>
                <w:sz w:val="24"/>
                <w:szCs w:val="24"/>
                <w:lang w:eastAsia="ja-JP"/>
              </w:rPr>
              <w:t>Location:</w:t>
            </w:r>
          </w:p>
        </w:tc>
        <w:tc>
          <w:tcPr>
            <w:tcW w:w="4542" w:type="dxa"/>
            <w:tcMar/>
          </w:tcPr>
          <w:p w:rsidRPr="00C01416" w:rsidR="00C201A0" w:rsidP="0047281B" w:rsidRDefault="00DB0F00" w14:paraId="7415557C" w14:textId="78D48BD7">
            <w:pPr>
              <w:autoSpaceDE w:val="0"/>
              <w:autoSpaceDN w:val="0"/>
              <w:adjustRightInd w:val="0"/>
              <w:spacing w:after="0" w:line="240" w:lineRule="auto"/>
              <w:rPr>
                <w:rFonts w:ascii="Tahoma" w:hAnsi="Tahoma" w:eastAsia="MS Mincho" w:cs="Tahoma"/>
                <w:sz w:val="24"/>
                <w:szCs w:val="24"/>
                <w:lang w:eastAsia="ja-JP"/>
              </w:rPr>
            </w:pPr>
            <w:r w:rsidRPr="00C01416">
              <w:rPr>
                <w:rFonts w:ascii="Tahoma" w:hAnsi="Tahoma" w:eastAsia="MS Mincho" w:cs="Tahoma"/>
                <w:sz w:val="24"/>
                <w:szCs w:val="24"/>
                <w:lang w:eastAsia="ja-JP"/>
              </w:rPr>
              <w:t>Amsterdam</w:t>
            </w:r>
          </w:p>
        </w:tc>
      </w:tr>
      <w:tr w:rsidRPr="00C01416" w:rsidR="00C01416" w:rsidTr="0EB607EE" w14:paraId="37F14C4F" w14:textId="77777777">
        <w:tc>
          <w:tcPr>
            <w:tcW w:w="4786" w:type="dxa"/>
            <w:gridSpan w:val="2"/>
            <w:tcMar/>
          </w:tcPr>
          <w:p w:rsidRPr="00C01416" w:rsidR="00C201A0" w:rsidP="005E1457" w:rsidRDefault="00C201A0" w14:paraId="73487CED" w14:textId="77777777">
            <w:pPr>
              <w:autoSpaceDE w:val="0"/>
              <w:autoSpaceDN w:val="0"/>
              <w:adjustRightInd w:val="0"/>
              <w:spacing w:after="0" w:line="240" w:lineRule="auto"/>
              <w:rPr>
                <w:rFonts w:ascii="Tahoma" w:hAnsi="Tahoma" w:eastAsia="MS Mincho" w:cs="Tahoma"/>
                <w:sz w:val="24"/>
                <w:szCs w:val="24"/>
                <w:lang w:eastAsia="ja-JP"/>
              </w:rPr>
            </w:pPr>
            <w:r w:rsidRPr="00C01416">
              <w:rPr>
                <w:rFonts w:ascii="Tahoma" w:hAnsi="Tahoma" w:eastAsia="MS Mincho" w:cs="Tahoma"/>
                <w:sz w:val="24"/>
                <w:szCs w:val="24"/>
                <w:lang w:eastAsia="ja-JP"/>
              </w:rPr>
              <w:t xml:space="preserve">The posed problem, </w:t>
            </w:r>
          </w:p>
        </w:tc>
        <w:tc>
          <w:tcPr>
            <w:tcW w:w="4542" w:type="dxa"/>
            <w:tcMar/>
          </w:tcPr>
          <w:p w:rsidRPr="00C01416" w:rsidR="00C201A0" w:rsidP="006B0BB4" w:rsidRDefault="006B0BB4" w14:paraId="3EED7D6B" w14:textId="2212295E">
            <w:pPr>
              <w:autoSpaceDE w:val="0"/>
              <w:autoSpaceDN w:val="0"/>
              <w:adjustRightInd w:val="0"/>
              <w:spacing w:after="0" w:line="240" w:lineRule="auto"/>
              <w:rPr>
                <w:rFonts w:ascii="Tahoma" w:hAnsi="Tahoma" w:eastAsia="MS Mincho" w:cs="Tahoma"/>
                <w:sz w:val="24"/>
                <w:szCs w:val="24"/>
                <w:lang w:val="en-GB" w:eastAsia="ja-JP"/>
              </w:rPr>
            </w:pPr>
            <w:r w:rsidRPr="006B0BB4">
              <w:rPr>
                <w:rFonts w:ascii="Tahoma" w:hAnsi="Tahoma" w:eastAsia="MS Mincho" w:cs="Tahoma"/>
                <w:sz w:val="24"/>
                <w:szCs w:val="24"/>
                <w:lang w:val="en-GB" w:eastAsia="ja-JP"/>
              </w:rPr>
              <w:t xml:space="preserve">Amsterdam faces growing challenges with overtourism, as current strategies fail to address its systemic drivers and rely on symptom-focused solutions. The digital era presents opportunities to leverage new sources of data for understanding the dynamics of </w:t>
            </w:r>
            <w:r w:rsidRPr="00C01416">
              <w:rPr>
                <w:rFonts w:ascii="Tahoma" w:hAnsi="Tahoma" w:eastAsia="MS Mincho" w:cs="Tahoma"/>
                <w:sz w:val="24"/>
                <w:szCs w:val="24"/>
                <w:lang w:val="en-GB" w:eastAsia="ja-JP"/>
              </w:rPr>
              <w:t>tourists within the urban environment</w:t>
            </w:r>
            <w:r w:rsidRPr="006B0BB4">
              <w:rPr>
                <w:rFonts w:ascii="Tahoma" w:hAnsi="Tahoma" w:eastAsia="MS Mincho" w:cs="Tahoma"/>
                <w:sz w:val="24"/>
                <w:szCs w:val="24"/>
                <w:lang w:val="en-GB" w:eastAsia="ja-JP"/>
              </w:rPr>
              <w:t>, yet these tools are underutili</w:t>
            </w:r>
            <w:r w:rsidRPr="00C01416">
              <w:rPr>
                <w:rFonts w:ascii="Tahoma" w:hAnsi="Tahoma" w:eastAsia="MS Mincho" w:cs="Tahoma"/>
                <w:sz w:val="24"/>
                <w:szCs w:val="24"/>
                <w:lang w:val="en-GB" w:eastAsia="ja-JP"/>
              </w:rPr>
              <w:t>s</w:t>
            </w:r>
            <w:r w:rsidRPr="006B0BB4">
              <w:rPr>
                <w:rFonts w:ascii="Tahoma" w:hAnsi="Tahoma" w:eastAsia="MS Mincho" w:cs="Tahoma"/>
                <w:sz w:val="24"/>
                <w:szCs w:val="24"/>
                <w:lang w:val="en-GB" w:eastAsia="ja-JP"/>
              </w:rPr>
              <w:t>ed. To mitigate overtourism, Amsterdam must integrate data-driven insights with its multi-core urbanisation strategy, ensuring sustainable and effective management of tourism pressures.</w:t>
            </w:r>
          </w:p>
        </w:tc>
      </w:tr>
      <w:tr w:rsidRPr="00C01416" w:rsidR="00C01416" w:rsidTr="0EB607EE" w14:paraId="7A6E67C6" w14:textId="77777777">
        <w:tc>
          <w:tcPr>
            <w:tcW w:w="4786" w:type="dxa"/>
            <w:gridSpan w:val="2"/>
            <w:tcMar/>
          </w:tcPr>
          <w:p w:rsidRPr="00C01416" w:rsidR="00C201A0" w:rsidP="005E1457" w:rsidRDefault="00C201A0" w14:paraId="3F0955C1" w14:textId="77777777">
            <w:pPr>
              <w:autoSpaceDE w:val="0"/>
              <w:autoSpaceDN w:val="0"/>
              <w:adjustRightInd w:val="0"/>
              <w:spacing w:after="0" w:line="240" w:lineRule="auto"/>
              <w:rPr>
                <w:rFonts w:ascii="Tahoma" w:hAnsi="Tahoma" w:eastAsia="MS Mincho" w:cs="Tahoma"/>
                <w:sz w:val="24"/>
                <w:szCs w:val="24"/>
                <w:lang w:eastAsia="ja-JP"/>
              </w:rPr>
            </w:pPr>
            <w:r w:rsidRPr="00C01416">
              <w:rPr>
                <w:rFonts w:ascii="Tahoma" w:hAnsi="Tahoma" w:eastAsia="MS Mincho" w:cs="Tahoma"/>
                <w:sz w:val="24"/>
                <w:szCs w:val="24"/>
                <w:lang w:eastAsia="ja-JP"/>
              </w:rPr>
              <w:lastRenderedPageBreak/>
              <w:t xml:space="preserve">research questions and </w:t>
            </w:r>
          </w:p>
        </w:tc>
        <w:tc>
          <w:tcPr>
            <w:tcW w:w="4542" w:type="dxa"/>
            <w:tcMar/>
          </w:tcPr>
          <w:p w:rsidR="2EBCA9DE" w:rsidP="0EB607EE" w:rsidRDefault="2EBCA9DE" w14:paraId="7D902555" w14:textId="2D930A7C">
            <w:pPr>
              <w:spacing w:after="0" w:line="240" w:lineRule="auto"/>
              <w:rPr>
                <w:rFonts w:ascii="Tahoma" w:hAnsi="Tahoma" w:eastAsia="MS Mincho" w:cs="Tahoma"/>
                <w:sz w:val="24"/>
                <w:szCs w:val="24"/>
                <w:lang w:val="en-GB" w:eastAsia="ja-JP"/>
              </w:rPr>
            </w:pPr>
            <w:r w:rsidRPr="0EB607EE" w:rsidR="2EBCA9DE">
              <w:rPr>
                <w:rFonts w:ascii="Tahoma" w:hAnsi="Tahoma" w:eastAsia="MS Mincho" w:cs="Tahoma"/>
                <w:sz w:val="24"/>
                <w:szCs w:val="24"/>
                <w:lang w:val="en-GB" w:eastAsia="ja-JP"/>
              </w:rPr>
              <w:t>How can a data-informed strategy, based on spatiotemporal and morphological urban dimensions, be developed to better understand and address overtourism in Amsterdam?</w:t>
            </w:r>
          </w:p>
          <w:p w:rsidR="0EB607EE" w:rsidP="0EB607EE" w:rsidRDefault="0EB607EE" w14:paraId="556A210B" w14:textId="13211C77">
            <w:pPr>
              <w:spacing w:after="0" w:line="240" w:lineRule="auto"/>
              <w:rPr>
                <w:rFonts w:ascii="Tahoma" w:hAnsi="Tahoma" w:eastAsia="MS Mincho" w:cs="Tahoma"/>
                <w:sz w:val="24"/>
                <w:szCs w:val="24"/>
                <w:lang w:val="en-GB" w:eastAsia="ja-JP"/>
              </w:rPr>
            </w:pPr>
          </w:p>
          <w:p w:rsidRPr="00C01416" w:rsidR="00C201A0" w:rsidP="0047281B" w:rsidRDefault="00C201A0" w14:paraId="54ACCD4A" w14:textId="77777777">
            <w:pPr>
              <w:autoSpaceDE w:val="0"/>
              <w:autoSpaceDN w:val="0"/>
              <w:adjustRightInd w:val="0"/>
              <w:spacing w:after="0" w:line="240" w:lineRule="auto"/>
              <w:rPr>
                <w:rFonts w:ascii="Tahoma" w:hAnsi="Tahoma" w:eastAsia="MS Mincho" w:cs="Tahoma"/>
                <w:sz w:val="24"/>
                <w:szCs w:val="24"/>
                <w:lang w:val="en-GB" w:eastAsia="ja-JP"/>
              </w:rPr>
            </w:pPr>
          </w:p>
          <w:p w:rsidR="2BBB85FE" w:rsidP="0EB607EE" w:rsidRDefault="2BBB85FE" w14:paraId="22EF55F9" w14:textId="555F4B20">
            <w:pPr>
              <w:pStyle w:val="ListParagraph"/>
              <w:numPr>
                <w:ilvl w:val="0"/>
                <w:numId w:val="2"/>
              </w:numPr>
              <w:spacing w:after="0" w:line="240" w:lineRule="auto"/>
              <w:rPr>
                <w:rFonts w:ascii="Tahoma" w:hAnsi="Tahoma" w:eastAsia="MS Mincho" w:cs="Tahoma"/>
                <w:sz w:val="24"/>
                <w:szCs w:val="24"/>
                <w:lang w:val="en-GB" w:eastAsia="ja-JP"/>
              </w:rPr>
            </w:pPr>
            <w:r w:rsidRPr="0EB607EE" w:rsidR="2BBB85FE">
              <w:rPr>
                <w:rFonts w:ascii="Tahoma" w:hAnsi="Tahoma" w:eastAsia="MS Mincho" w:cs="Tahoma"/>
                <w:sz w:val="24"/>
                <w:szCs w:val="24"/>
                <w:lang w:val="en-GB" w:eastAsia="ja-JP"/>
              </w:rPr>
              <w:t>What are the current moments, places and impacts of overtourism in Amsterdam?</w:t>
            </w:r>
          </w:p>
          <w:p w:rsidRPr="006170C4" w:rsidR="006170C4" w:rsidP="006170C4" w:rsidRDefault="006170C4" w14:paraId="23302E7C"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6170C4" w:rsidP="006170C4" w:rsidRDefault="006170C4" w14:paraId="0A7406B2" w14:textId="3990F079">
            <w:pPr>
              <w:pStyle w:val="ListParagraph"/>
              <w:numPr>
                <w:ilvl w:val="0"/>
                <w:numId w:val="2"/>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 xml:space="preserve">What are the spatiotemporal dynamics of tourism flows in Amsterdam? </w:t>
            </w:r>
          </w:p>
          <w:p w:rsidRPr="006170C4" w:rsidR="006170C4" w:rsidP="006170C4" w:rsidRDefault="006170C4" w14:paraId="20317E42"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6170C4" w:rsidP="006170C4" w:rsidRDefault="006170C4" w14:paraId="25C5682B" w14:textId="0C65EEDD">
            <w:pPr>
              <w:pStyle w:val="ListParagraph"/>
              <w:numPr>
                <w:ilvl w:val="0"/>
                <w:numId w:val="2"/>
              </w:numPr>
              <w:autoSpaceDE w:val="0"/>
              <w:autoSpaceDN w:val="0"/>
              <w:adjustRightInd w:val="0"/>
              <w:spacing w:after="0" w:line="240" w:lineRule="auto"/>
              <w:rPr>
                <w:rFonts w:ascii="Tahoma" w:hAnsi="Tahoma" w:eastAsia="MS Mincho" w:cs="Tahoma"/>
                <w:sz w:val="24"/>
                <w:szCs w:val="24"/>
                <w:lang w:val="en-GB" w:eastAsia="ja-JP"/>
              </w:rPr>
            </w:pPr>
            <w:r w:rsidRPr="0EB607EE" w:rsidR="006170C4">
              <w:rPr>
                <w:rFonts w:ascii="Tahoma" w:hAnsi="Tahoma" w:eastAsia="MS Mincho" w:cs="Tahoma"/>
                <w:sz w:val="24"/>
                <w:szCs w:val="24"/>
                <w:lang w:val="en-GB" w:eastAsia="ja-JP"/>
              </w:rPr>
              <w:t xml:space="preserve">How does the urban environment influence </w:t>
            </w:r>
            <w:r w:rsidRPr="0EB607EE" w:rsidR="44BAFC84">
              <w:rPr>
                <w:rFonts w:ascii="Tahoma" w:hAnsi="Tahoma" w:eastAsia="MS Mincho" w:cs="Tahoma"/>
                <w:sz w:val="24"/>
                <w:szCs w:val="24"/>
                <w:lang w:val="en-GB" w:eastAsia="ja-JP"/>
              </w:rPr>
              <w:t>the impact of tourist</w:t>
            </w:r>
            <w:r w:rsidRPr="0EB607EE" w:rsidR="006170C4">
              <w:rPr>
                <w:rFonts w:ascii="Tahoma" w:hAnsi="Tahoma" w:eastAsia="MS Mincho" w:cs="Tahoma"/>
                <w:sz w:val="24"/>
                <w:szCs w:val="24"/>
                <w:lang w:val="en-GB" w:eastAsia="ja-JP"/>
              </w:rPr>
              <w:t xml:space="preserve"> pressure on liveability?</w:t>
            </w:r>
          </w:p>
          <w:p w:rsidRPr="006170C4" w:rsidR="006170C4" w:rsidP="006170C4" w:rsidRDefault="006170C4" w14:paraId="213A0A52"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6170C4" w:rsidP="006170C4" w:rsidRDefault="006170C4" w14:paraId="642BABE5" w14:textId="11559ED3">
            <w:pPr>
              <w:pStyle w:val="ListParagraph"/>
              <w:numPr>
                <w:ilvl w:val="0"/>
                <w:numId w:val="2"/>
              </w:numPr>
              <w:autoSpaceDE w:val="0"/>
              <w:autoSpaceDN w:val="0"/>
              <w:adjustRightInd w:val="0"/>
              <w:spacing w:after="0" w:line="240" w:lineRule="auto"/>
              <w:rPr>
                <w:rFonts w:ascii="Tahoma" w:hAnsi="Tahoma" w:eastAsia="MS Mincho" w:cs="Tahoma"/>
                <w:sz w:val="24"/>
                <w:szCs w:val="24"/>
                <w:lang w:val="en-GB" w:eastAsia="ja-JP"/>
              </w:rPr>
            </w:pPr>
            <w:r w:rsidRPr="0EB607EE" w:rsidR="006170C4">
              <w:rPr>
                <w:rFonts w:ascii="Tahoma" w:hAnsi="Tahoma" w:eastAsia="MS Mincho" w:cs="Tahoma"/>
                <w:sz w:val="24"/>
                <w:szCs w:val="24"/>
                <w:lang w:val="en-GB" w:eastAsia="ja-JP"/>
              </w:rPr>
              <w:t xml:space="preserve">How can </w:t>
            </w:r>
            <w:r w:rsidRPr="0EB607EE" w:rsidR="462BE345">
              <w:rPr>
                <w:rFonts w:ascii="Tahoma" w:hAnsi="Tahoma" w:eastAsia="MS Mincho" w:cs="Tahoma"/>
                <w:sz w:val="24"/>
                <w:szCs w:val="24"/>
                <w:lang w:val="en-GB" w:eastAsia="ja-JP"/>
              </w:rPr>
              <w:t>a data-informed strategy contribute to adressing overtourism in Amsterdam</w:t>
            </w:r>
            <w:r w:rsidRPr="0EB607EE" w:rsidR="006170C4">
              <w:rPr>
                <w:rFonts w:ascii="Tahoma" w:hAnsi="Tahoma" w:eastAsia="MS Mincho" w:cs="Tahoma"/>
                <w:sz w:val="24"/>
                <w:szCs w:val="24"/>
                <w:lang w:val="en-GB" w:eastAsia="ja-JP"/>
              </w:rPr>
              <w:t>?</w:t>
            </w:r>
          </w:p>
        </w:tc>
      </w:tr>
      <w:tr w:rsidRPr="00C01416" w:rsidR="00C01416" w:rsidTr="0EB607EE" w14:paraId="661E2E33" w14:textId="77777777">
        <w:tc>
          <w:tcPr>
            <w:tcW w:w="4786" w:type="dxa"/>
            <w:gridSpan w:val="2"/>
            <w:tcMar/>
          </w:tcPr>
          <w:p w:rsidRPr="00C01416" w:rsidR="00C201A0" w:rsidP="005E1457" w:rsidRDefault="00C201A0" w14:paraId="7890133C" w14:textId="77777777">
            <w:pPr>
              <w:autoSpaceDE w:val="0"/>
              <w:autoSpaceDN w:val="0"/>
              <w:adjustRightInd w:val="0"/>
              <w:spacing w:after="0" w:line="240" w:lineRule="auto"/>
              <w:rPr>
                <w:rFonts w:ascii="Tahoma" w:hAnsi="Tahoma" w:eastAsia="MS Mincho" w:cs="Tahoma"/>
                <w:sz w:val="24"/>
                <w:szCs w:val="24"/>
                <w:lang w:eastAsia="ja-JP"/>
              </w:rPr>
            </w:pPr>
            <w:r w:rsidRPr="00C01416">
              <w:rPr>
                <w:rFonts w:ascii="Tahoma" w:hAnsi="Tahoma" w:eastAsia="MS Mincho" w:cs="Tahoma"/>
                <w:sz w:val="24"/>
                <w:szCs w:val="24"/>
                <w:lang w:eastAsia="ja-JP"/>
              </w:rPr>
              <w:t xml:space="preserve">design assignment in which these result. </w:t>
            </w:r>
          </w:p>
        </w:tc>
        <w:tc>
          <w:tcPr>
            <w:tcW w:w="4542" w:type="dxa"/>
            <w:tcMar/>
          </w:tcPr>
          <w:p w:rsidRPr="00C01416" w:rsidR="006170C4" w:rsidP="006170C4" w:rsidRDefault="006170C4" w14:paraId="432D5C9E" w14:textId="743A7FC6">
            <w:p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The thesis will provide 3 outcomes, 2 of these are a design assignment.</w:t>
            </w:r>
          </w:p>
          <w:p w:rsidRPr="00C01416" w:rsidR="006170C4" w:rsidP="006170C4" w:rsidRDefault="006170C4" w14:paraId="4D1DA2E6" w14:textId="0753F4EF">
            <w:p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From the analysis</w:t>
            </w:r>
            <w:r w:rsidR="00A641EC">
              <w:rPr>
                <w:rFonts w:ascii="Tahoma" w:hAnsi="Tahoma" w:eastAsia="MS Mincho" w:cs="Tahoma"/>
                <w:sz w:val="24"/>
                <w:szCs w:val="24"/>
                <w:lang w:val="en-GB" w:eastAsia="ja-JP"/>
              </w:rPr>
              <w:t>,</w:t>
            </w:r>
            <w:r w:rsidRPr="00C01416">
              <w:rPr>
                <w:rFonts w:ascii="Tahoma" w:hAnsi="Tahoma" w:eastAsia="MS Mincho" w:cs="Tahoma"/>
                <w:sz w:val="24"/>
                <w:szCs w:val="24"/>
                <w:lang w:val="en-GB" w:eastAsia="ja-JP"/>
              </w:rPr>
              <w:t xml:space="preserve"> design goals are set for </w:t>
            </w:r>
            <w:r w:rsidRPr="006170C4">
              <w:rPr>
                <w:rFonts w:ascii="Tahoma" w:hAnsi="Tahoma" w:eastAsia="MS Mincho" w:cs="Tahoma"/>
                <w:sz w:val="24"/>
                <w:szCs w:val="24"/>
                <w:lang w:val="en-GB" w:eastAsia="ja-JP"/>
              </w:rPr>
              <w:t xml:space="preserve">both the multi core system as the new core. </w:t>
            </w:r>
          </w:p>
          <w:p w:rsidRPr="00C01416" w:rsidR="00E87E82" w:rsidP="00E87E82" w:rsidRDefault="006170C4" w14:paraId="6FE66970" w14:textId="077A131F">
            <w:pPr>
              <w:pStyle w:val="ListParagraph"/>
              <w:numPr>
                <w:ilvl w:val="0"/>
                <w:numId w:val="3"/>
              </w:numPr>
              <w:autoSpaceDE w:val="0"/>
              <w:autoSpaceDN w:val="0"/>
              <w:adjustRightInd w:val="0"/>
              <w:spacing w:after="0" w:line="240" w:lineRule="auto"/>
              <w:rPr>
                <w:rFonts w:ascii="Tahoma" w:hAnsi="Tahoma" w:eastAsia="MS Mincho" w:cs="Tahoma"/>
                <w:sz w:val="24"/>
                <w:szCs w:val="24"/>
                <w:lang w:val="en-GB" w:eastAsia="ja-JP"/>
              </w:rPr>
            </w:pPr>
            <w:r w:rsidRPr="0EB607EE" w:rsidR="006170C4">
              <w:rPr>
                <w:rFonts w:ascii="Tahoma" w:hAnsi="Tahoma" w:eastAsia="MS Mincho" w:cs="Tahoma"/>
                <w:sz w:val="24"/>
                <w:szCs w:val="24"/>
                <w:lang w:val="en-GB" w:eastAsia="ja-JP"/>
              </w:rPr>
              <w:t xml:space="preserve">The strategy will be a strategic design. It will focus on the characteristics of the new cores and the relationships between them and between the current cores. The requirements set for the multi-core strategy connect to the idea of creating cores needing to have a distinct image each. This than being connected to how these images can play a role in taking in tourism pressure, resulting in the </w:t>
            </w:r>
            <w:r w:rsidRPr="0EB607EE" w:rsidR="00A641EC">
              <w:rPr>
                <w:rFonts w:ascii="Tahoma" w:hAnsi="Tahoma" w:eastAsia="MS Mincho" w:cs="Tahoma"/>
                <w:sz w:val="24"/>
                <w:szCs w:val="24"/>
                <w:lang w:val="en-GB" w:eastAsia="ja-JP"/>
              </w:rPr>
              <w:t>m</w:t>
            </w:r>
            <w:r w:rsidRPr="0EB607EE" w:rsidR="006170C4">
              <w:rPr>
                <w:rFonts w:ascii="Tahoma" w:hAnsi="Tahoma" w:eastAsia="MS Mincho" w:cs="Tahoma"/>
                <w:sz w:val="24"/>
                <w:szCs w:val="24"/>
                <w:lang w:val="en-GB" w:eastAsia="ja-JP"/>
              </w:rPr>
              <w:t xml:space="preserve">ulti </w:t>
            </w:r>
            <w:r w:rsidRPr="0EB607EE" w:rsidR="00A641EC">
              <w:rPr>
                <w:rFonts w:ascii="Tahoma" w:hAnsi="Tahoma" w:eastAsia="MS Mincho" w:cs="Tahoma"/>
                <w:sz w:val="24"/>
                <w:szCs w:val="24"/>
                <w:lang w:val="en-GB" w:eastAsia="ja-JP"/>
              </w:rPr>
              <w:t>c</w:t>
            </w:r>
            <w:r w:rsidRPr="0EB607EE" w:rsidR="006170C4">
              <w:rPr>
                <w:rFonts w:ascii="Tahoma" w:hAnsi="Tahoma" w:eastAsia="MS Mincho" w:cs="Tahoma"/>
                <w:sz w:val="24"/>
                <w:szCs w:val="24"/>
                <w:lang w:val="en-GB" w:eastAsia="ja-JP"/>
              </w:rPr>
              <w:t xml:space="preserve">ore </w:t>
            </w:r>
            <w:r w:rsidRPr="0EB607EE" w:rsidR="00A641EC">
              <w:rPr>
                <w:rFonts w:ascii="Tahoma" w:hAnsi="Tahoma" w:eastAsia="MS Mincho" w:cs="Tahoma"/>
                <w:sz w:val="24"/>
                <w:szCs w:val="24"/>
                <w:lang w:val="en-GB" w:eastAsia="ja-JP"/>
              </w:rPr>
              <w:t>s</w:t>
            </w:r>
            <w:r w:rsidRPr="0EB607EE" w:rsidR="006170C4">
              <w:rPr>
                <w:rFonts w:ascii="Tahoma" w:hAnsi="Tahoma" w:eastAsia="MS Mincho" w:cs="Tahoma"/>
                <w:sz w:val="24"/>
                <w:szCs w:val="24"/>
                <w:lang w:val="en-GB" w:eastAsia="ja-JP"/>
              </w:rPr>
              <w:t xml:space="preserve">trategy. </w:t>
            </w:r>
          </w:p>
          <w:p w:rsidRPr="00C01416" w:rsidR="006170C4" w:rsidP="00E87E82" w:rsidRDefault="006170C4" w14:paraId="3294FBFA" w14:textId="0D369110">
            <w:pPr>
              <w:pStyle w:val="ListParagraph"/>
              <w:numPr>
                <w:ilvl w:val="0"/>
                <w:numId w:val="3"/>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With the character of the new core in mind,</w:t>
            </w:r>
            <w:r w:rsidRPr="00C01416" w:rsidR="00E87E82">
              <w:rPr>
                <w:rFonts w:ascii="Tahoma" w:hAnsi="Tahoma" w:eastAsia="MS Mincho" w:cs="Tahoma"/>
                <w:sz w:val="24"/>
                <w:szCs w:val="24"/>
                <w:lang w:val="en-GB" w:eastAsia="ja-JP"/>
              </w:rPr>
              <w:t xml:space="preserve"> the </w:t>
            </w:r>
            <w:proofErr w:type="spellStart"/>
            <w:r w:rsidRPr="00C01416" w:rsidR="00E87E82">
              <w:rPr>
                <w:rFonts w:ascii="Tahoma" w:hAnsi="Tahoma" w:eastAsia="MS Mincho" w:cs="Tahoma"/>
                <w:sz w:val="24"/>
                <w:szCs w:val="24"/>
                <w:lang w:val="en-GB" w:eastAsia="ja-JP"/>
              </w:rPr>
              <w:t>Bijlmer</w:t>
            </w:r>
            <w:proofErr w:type="spellEnd"/>
            <w:r w:rsidRPr="00C01416" w:rsidR="00E87E82">
              <w:rPr>
                <w:rFonts w:ascii="Tahoma" w:hAnsi="Tahoma" w:eastAsia="MS Mincho" w:cs="Tahoma"/>
                <w:sz w:val="24"/>
                <w:szCs w:val="24"/>
                <w:lang w:val="en-GB" w:eastAsia="ja-JP"/>
              </w:rPr>
              <w:t xml:space="preserve"> </w:t>
            </w:r>
            <w:proofErr w:type="spellStart"/>
            <w:r w:rsidRPr="00C01416" w:rsidR="00E87E82">
              <w:rPr>
                <w:rFonts w:ascii="Tahoma" w:hAnsi="Tahoma" w:eastAsia="MS Mincho" w:cs="Tahoma"/>
                <w:sz w:val="24"/>
                <w:szCs w:val="24"/>
                <w:lang w:val="en-GB" w:eastAsia="ja-JP"/>
              </w:rPr>
              <w:t>ArenA</w:t>
            </w:r>
            <w:proofErr w:type="spellEnd"/>
            <w:r w:rsidRPr="00C01416" w:rsidR="00E87E82">
              <w:rPr>
                <w:rFonts w:ascii="Tahoma" w:hAnsi="Tahoma" w:eastAsia="MS Mincho" w:cs="Tahoma"/>
                <w:sz w:val="24"/>
                <w:szCs w:val="24"/>
                <w:lang w:val="en-GB" w:eastAsia="ja-JP"/>
              </w:rPr>
              <w:t>,</w:t>
            </w:r>
            <w:r w:rsidRPr="00C01416">
              <w:rPr>
                <w:rFonts w:ascii="Tahoma" w:hAnsi="Tahoma" w:eastAsia="MS Mincho" w:cs="Tahoma"/>
                <w:sz w:val="24"/>
                <w:szCs w:val="24"/>
                <w:lang w:val="en-GB" w:eastAsia="ja-JP"/>
              </w:rPr>
              <w:t xml:space="preserve"> a design is made for the new core. </w:t>
            </w:r>
            <w:r w:rsidRPr="00C01416" w:rsidR="00E87E82">
              <w:rPr>
                <w:rFonts w:ascii="Tahoma" w:hAnsi="Tahoma" w:eastAsia="MS Mincho" w:cs="Tahoma"/>
                <w:sz w:val="24"/>
                <w:szCs w:val="24"/>
                <w:lang w:val="en-GB" w:eastAsia="ja-JP"/>
              </w:rPr>
              <w:t xml:space="preserve">This design will zoom in to a smaller scale and also look on street level how liveability can be influenced, based on the findings from the analytical outcome. The </w:t>
            </w:r>
            <w:proofErr w:type="spellStart"/>
            <w:r w:rsidRPr="00C01416" w:rsidR="00E87E82">
              <w:rPr>
                <w:rFonts w:ascii="Tahoma" w:hAnsi="Tahoma" w:eastAsia="MS Mincho" w:cs="Tahoma"/>
                <w:sz w:val="24"/>
                <w:szCs w:val="24"/>
                <w:lang w:val="en-GB" w:eastAsia="ja-JP"/>
              </w:rPr>
              <w:t>Bijlmer</w:t>
            </w:r>
            <w:proofErr w:type="spellEnd"/>
            <w:r w:rsidRPr="00C01416" w:rsidR="00E87E82">
              <w:rPr>
                <w:rFonts w:ascii="Tahoma" w:hAnsi="Tahoma" w:eastAsia="MS Mincho" w:cs="Tahoma"/>
                <w:sz w:val="24"/>
                <w:szCs w:val="24"/>
                <w:lang w:val="en-GB" w:eastAsia="ja-JP"/>
              </w:rPr>
              <w:t xml:space="preserve"> </w:t>
            </w:r>
            <w:r w:rsidRPr="00C01416" w:rsidR="00E87E82">
              <w:rPr>
                <w:rFonts w:ascii="Tahoma" w:hAnsi="Tahoma" w:eastAsia="MS Mincho" w:cs="Tahoma"/>
                <w:sz w:val="24"/>
                <w:szCs w:val="24"/>
                <w:lang w:val="en-GB" w:eastAsia="ja-JP"/>
              </w:rPr>
              <w:lastRenderedPageBreak/>
              <w:t xml:space="preserve">Arena is an area which has unique and extreme characteristics, making it a challenging but interesting design assignment. </w:t>
            </w:r>
          </w:p>
          <w:p w:rsidRPr="00C01416" w:rsidR="00C201A0" w:rsidP="0047281B" w:rsidRDefault="00C201A0" w14:paraId="4A3ECBD3" w14:textId="76D11D42">
            <w:pPr>
              <w:autoSpaceDE w:val="0"/>
              <w:autoSpaceDN w:val="0"/>
              <w:adjustRightInd w:val="0"/>
              <w:spacing w:after="0" w:line="240" w:lineRule="auto"/>
              <w:rPr>
                <w:rFonts w:ascii="Tahoma" w:hAnsi="Tahoma" w:eastAsia="MS Mincho" w:cs="Tahoma"/>
                <w:sz w:val="24"/>
                <w:szCs w:val="24"/>
                <w:lang w:val="en-GB" w:eastAsia="ja-JP"/>
              </w:rPr>
            </w:pPr>
          </w:p>
        </w:tc>
      </w:tr>
      <w:tr w:rsidRPr="00C01416" w:rsidR="00C01416" w:rsidTr="0EB607EE" w14:paraId="3C317454" w14:textId="77777777">
        <w:tc>
          <w:tcPr>
            <w:tcW w:w="9328" w:type="dxa"/>
            <w:gridSpan w:val="3"/>
            <w:tcMar/>
          </w:tcPr>
          <w:p w:rsidRPr="00C01416" w:rsidR="00C201A0" w:rsidP="005E1457" w:rsidRDefault="00C201A0" w14:paraId="2EDF3E7C" w14:textId="77777777">
            <w:pPr>
              <w:autoSpaceDE w:val="0"/>
              <w:autoSpaceDN w:val="0"/>
              <w:adjustRightInd w:val="0"/>
              <w:spacing w:after="0" w:line="240" w:lineRule="auto"/>
              <w:rPr>
                <w:rFonts w:ascii="Tahoma" w:hAnsi="Tahoma" w:eastAsia="MS Mincho" w:cs="Tahoma"/>
                <w:sz w:val="24"/>
                <w:szCs w:val="24"/>
                <w:lang w:eastAsia="ja-JP"/>
              </w:rPr>
            </w:pPr>
          </w:p>
          <w:p w:rsidRPr="00C01416" w:rsidR="00C201A0" w:rsidP="005E1457" w:rsidRDefault="0047281B" w14:paraId="456CDA5C" w14:textId="77777777">
            <w:pPr>
              <w:autoSpaceDE w:val="0"/>
              <w:autoSpaceDN w:val="0"/>
              <w:adjustRightInd w:val="0"/>
              <w:spacing w:after="0" w:line="240" w:lineRule="auto"/>
              <w:rPr>
                <w:rFonts w:ascii="Tahoma" w:hAnsi="Tahoma" w:eastAsia="MS Mincho" w:cs="Tahoma"/>
                <w:sz w:val="24"/>
                <w:szCs w:val="24"/>
                <w:lang w:eastAsia="ja-JP"/>
              </w:rPr>
            </w:pPr>
            <w:r w:rsidRPr="00C01416">
              <w:rPr>
                <w:rFonts w:ascii="Tahoma" w:hAnsi="Tahoma" w:eastAsia="MS Mincho" w:cs="Tahoma"/>
                <w:sz w:val="24"/>
                <w:szCs w:val="24"/>
                <w:lang w:eastAsia="ja-JP"/>
              </w:rPr>
              <w:t>[</w:t>
            </w:r>
            <w:r w:rsidRPr="00C01416" w:rsidR="00C201A0">
              <w:rPr>
                <w:rFonts w:ascii="Tahoma" w:hAnsi="Tahoma" w:eastAsia="MS Mincho" w:cs="Tahoma"/>
                <w:sz w:val="24"/>
                <w:szCs w:val="24"/>
                <w:lang w:eastAsia="ja-JP"/>
              </w:rPr>
              <w:t>This should be formulated in such a way that the graduation project can answer these questions.</w:t>
            </w:r>
          </w:p>
          <w:p w:rsidRPr="00C01416" w:rsidR="00C201A0" w:rsidP="005E1457" w:rsidRDefault="00C201A0" w14:paraId="7C01E7EA" w14:textId="77777777">
            <w:pPr>
              <w:autoSpaceDE w:val="0"/>
              <w:autoSpaceDN w:val="0"/>
              <w:adjustRightInd w:val="0"/>
              <w:spacing w:after="0" w:line="240" w:lineRule="auto"/>
              <w:rPr>
                <w:rFonts w:ascii="Tahoma" w:hAnsi="Tahoma" w:eastAsia="MS Mincho" w:cs="Tahoma"/>
                <w:sz w:val="24"/>
                <w:szCs w:val="24"/>
                <w:lang w:eastAsia="ja-JP"/>
              </w:rPr>
            </w:pPr>
            <w:r w:rsidRPr="00C01416">
              <w:rPr>
                <w:rFonts w:ascii="Tahoma" w:hAnsi="Tahoma" w:eastAsia="MS Mincho" w:cs="Tahoma"/>
                <w:sz w:val="24"/>
                <w:szCs w:val="24"/>
                <w:lang w:eastAsia="ja-JP"/>
              </w:rPr>
              <w:t>The definition of the problem has to be significant to a clearly defined area of research and design.</w:t>
            </w:r>
            <w:r w:rsidRPr="00C01416" w:rsidR="0047281B">
              <w:rPr>
                <w:rFonts w:ascii="Tahoma" w:hAnsi="Tahoma" w:eastAsia="MS Mincho" w:cs="Tahoma"/>
                <w:sz w:val="24"/>
                <w:szCs w:val="24"/>
                <w:lang w:eastAsia="ja-JP"/>
              </w:rPr>
              <w:t>]</w:t>
            </w:r>
          </w:p>
          <w:p w:rsidRPr="00C01416" w:rsidR="00C201A0" w:rsidP="005E1457" w:rsidRDefault="00C201A0" w14:paraId="702AFCCF" w14:textId="77777777">
            <w:pPr>
              <w:autoSpaceDE w:val="0"/>
              <w:autoSpaceDN w:val="0"/>
              <w:adjustRightInd w:val="0"/>
              <w:spacing w:after="0" w:line="240" w:lineRule="auto"/>
              <w:rPr>
                <w:rFonts w:ascii="Tahoma" w:hAnsi="Tahoma" w:eastAsia="Times New Roman" w:cs="Tahoma"/>
                <w:b/>
                <w:bCs/>
                <w:sz w:val="28"/>
                <w:szCs w:val="28"/>
                <w:lang w:eastAsia="nl-NL"/>
              </w:rPr>
            </w:pPr>
          </w:p>
        </w:tc>
      </w:tr>
      <w:tr w:rsidRPr="00C01416" w:rsidR="00C01416" w:rsidTr="0EB607EE" w14:paraId="0D3C240B" w14:textId="77777777">
        <w:tc>
          <w:tcPr>
            <w:tcW w:w="9328" w:type="dxa"/>
            <w:gridSpan w:val="3"/>
            <w:tcBorders>
              <w:top w:val="single" w:color="auto" w:sz="4" w:space="0"/>
              <w:left w:val="single" w:color="auto" w:sz="4" w:space="0"/>
              <w:bottom w:val="single" w:color="FFFFFF" w:themeColor="background1" w:sz="4" w:space="0"/>
              <w:right w:val="single" w:color="auto" w:sz="4" w:space="0"/>
            </w:tcBorders>
            <w:shd w:val="clear" w:color="auto" w:fill="F2F2F2" w:themeFill="background1" w:themeFillShade="F2"/>
            <w:tcMar/>
            <w:hideMark/>
          </w:tcPr>
          <w:p w:rsidRPr="00C01416" w:rsidR="00C201A0" w:rsidP="005E1457" w:rsidRDefault="00C201A0" w14:paraId="5048A058" w14:textId="77777777">
            <w:pPr>
              <w:autoSpaceDE w:val="0"/>
              <w:autoSpaceDN w:val="0"/>
              <w:adjustRightInd w:val="0"/>
              <w:spacing w:after="0" w:line="240" w:lineRule="auto"/>
              <w:rPr>
                <w:rFonts w:ascii="Tahoma" w:hAnsi="Tahoma" w:eastAsia="Times New Roman" w:cs="Tahoma"/>
                <w:b/>
                <w:bCs/>
                <w:sz w:val="28"/>
                <w:szCs w:val="28"/>
                <w:lang w:eastAsia="nl-NL"/>
              </w:rPr>
            </w:pPr>
            <w:r w:rsidRPr="00C01416">
              <w:rPr>
                <w:rFonts w:ascii="Tahoma" w:hAnsi="Tahoma" w:eastAsia="MS Mincho" w:cs="Tahoma"/>
                <w:b/>
                <w:bCs/>
                <w:sz w:val="28"/>
                <w:szCs w:val="28"/>
                <w:lang w:eastAsia="ja-JP"/>
              </w:rPr>
              <w:t xml:space="preserve">Process </w:t>
            </w:r>
          </w:p>
        </w:tc>
      </w:tr>
      <w:tr w:rsidRPr="00C01416" w:rsidR="00C01416" w:rsidTr="0EB607EE" w14:paraId="363259D2" w14:textId="77777777">
        <w:tc>
          <w:tcPr>
            <w:tcW w:w="9328" w:type="dxa"/>
            <w:gridSpan w:val="3"/>
            <w:tcBorders>
              <w:top w:val="single" w:color="auto" w:sz="4" w:space="0"/>
              <w:left w:val="single" w:color="auto" w:sz="4" w:space="0"/>
              <w:bottom w:val="single" w:color="FFFFFF" w:themeColor="background1" w:sz="4" w:space="0"/>
              <w:right w:val="single" w:color="auto" w:sz="4" w:space="0"/>
            </w:tcBorders>
            <w:shd w:val="clear" w:color="auto" w:fill="F2F2F2" w:themeFill="background1" w:themeFillShade="F2"/>
            <w:tcMar/>
            <w:hideMark/>
          </w:tcPr>
          <w:p w:rsidRPr="00C01416" w:rsidR="00C201A0" w:rsidP="005E1457" w:rsidRDefault="00C201A0" w14:paraId="573F65D4" w14:textId="77777777">
            <w:pPr>
              <w:autoSpaceDE w:val="0"/>
              <w:autoSpaceDN w:val="0"/>
              <w:adjustRightInd w:val="0"/>
              <w:spacing w:after="0" w:line="240" w:lineRule="auto"/>
              <w:rPr>
                <w:rFonts w:ascii="Tahoma" w:hAnsi="Tahoma" w:eastAsia="Times New Roman" w:cs="Tahoma"/>
                <w:b/>
                <w:bCs/>
                <w:sz w:val="28"/>
                <w:szCs w:val="28"/>
                <w:lang w:eastAsia="nl-NL"/>
              </w:rPr>
            </w:pPr>
            <w:r w:rsidRPr="00C01416">
              <w:rPr>
                <w:rFonts w:ascii="Tahoma" w:hAnsi="Tahoma" w:eastAsia="MS Mincho" w:cs="Tahoma"/>
                <w:b/>
                <w:bCs/>
                <w:sz w:val="24"/>
                <w:szCs w:val="24"/>
                <w:lang w:eastAsia="ja-JP"/>
              </w:rPr>
              <w:t xml:space="preserve">Method description  </w:t>
            </w:r>
          </w:p>
        </w:tc>
      </w:tr>
      <w:tr w:rsidRPr="00C01416" w:rsidR="00C01416" w:rsidTr="0EB607EE" w14:paraId="7FF88190" w14:textId="77777777">
        <w:tc>
          <w:tcPr>
            <w:tcW w:w="9328" w:type="dxa"/>
            <w:gridSpan w:val="3"/>
            <w:tcBorders>
              <w:top w:val="single" w:color="FFFFFF" w:themeColor="background1" w:sz="4" w:space="0"/>
              <w:left w:val="single" w:color="auto" w:sz="4" w:space="0"/>
              <w:bottom w:val="single" w:color="000000" w:themeColor="text1" w:sz="4" w:space="0"/>
              <w:right w:val="single" w:color="auto" w:sz="4" w:space="0"/>
            </w:tcBorders>
            <w:tcMar/>
          </w:tcPr>
          <w:p w:rsidRPr="00C01416" w:rsidR="00C01416" w:rsidP="00C01416" w:rsidRDefault="00C01416" w14:paraId="238BB4B1" w14:textId="001D66E7">
            <w:pPr>
              <w:pStyle w:val="ListParagraph"/>
              <w:numPr>
                <w:ilvl w:val="0"/>
                <w:numId w:val="4"/>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 xml:space="preserve">Literature Review: Explores what drives tourist activities in Amsterdam, identifying elements and areas that </w:t>
            </w:r>
            <w:r>
              <w:rPr>
                <w:rFonts w:ascii="Tahoma" w:hAnsi="Tahoma" w:eastAsia="MS Mincho" w:cs="Tahoma"/>
                <w:sz w:val="24"/>
                <w:szCs w:val="24"/>
                <w:lang w:val="en-GB" w:eastAsia="ja-JP"/>
              </w:rPr>
              <w:t>experience</w:t>
            </w:r>
            <w:r w:rsidRPr="00C01416">
              <w:rPr>
                <w:rFonts w:ascii="Tahoma" w:hAnsi="Tahoma" w:eastAsia="MS Mincho" w:cs="Tahoma"/>
                <w:sz w:val="24"/>
                <w:szCs w:val="24"/>
                <w:lang w:val="en-GB" w:eastAsia="ja-JP"/>
              </w:rPr>
              <w:t xml:space="preserve"> </w:t>
            </w:r>
            <w:r>
              <w:rPr>
                <w:rFonts w:ascii="Tahoma" w:hAnsi="Tahoma" w:eastAsia="MS Mincho" w:cs="Tahoma"/>
                <w:sz w:val="24"/>
                <w:szCs w:val="24"/>
                <w:lang w:val="en-GB" w:eastAsia="ja-JP"/>
              </w:rPr>
              <w:t>overtourism, and looking at the consequences of it</w:t>
            </w:r>
            <w:r w:rsidRPr="00C01416">
              <w:rPr>
                <w:rFonts w:ascii="Tahoma" w:hAnsi="Tahoma" w:eastAsia="MS Mincho" w:cs="Tahoma"/>
                <w:sz w:val="24"/>
                <w:szCs w:val="24"/>
                <w:lang w:val="en-GB" w:eastAsia="ja-JP"/>
              </w:rPr>
              <w:t>. It also reviews current municipal strategies, particularly the multi-core strategy, as a solution for mitigating overtourism. This forms the basis for identifying tourist activities and assessing the urban planning context.</w:t>
            </w:r>
          </w:p>
          <w:p w:rsidRPr="00C01416" w:rsidR="00C01416" w:rsidP="00C01416" w:rsidRDefault="00C01416" w14:paraId="419FA246"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C01416" w:rsidP="00C01416" w:rsidRDefault="00C01416" w14:paraId="24212535" w14:textId="03015CED">
            <w:pPr>
              <w:pStyle w:val="ListParagraph"/>
              <w:numPr>
                <w:ilvl w:val="0"/>
                <w:numId w:val="4"/>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Media Content Analysis: Analy</w:t>
            </w:r>
            <w:r>
              <w:rPr>
                <w:rFonts w:ascii="Tahoma" w:hAnsi="Tahoma" w:eastAsia="MS Mincho" w:cs="Tahoma"/>
                <w:sz w:val="24"/>
                <w:szCs w:val="24"/>
                <w:lang w:val="en-GB" w:eastAsia="ja-JP"/>
              </w:rPr>
              <w:t>s</w:t>
            </w:r>
            <w:r w:rsidRPr="00C01416">
              <w:rPr>
                <w:rFonts w:ascii="Tahoma" w:hAnsi="Tahoma" w:eastAsia="MS Mincho" w:cs="Tahoma"/>
                <w:sz w:val="24"/>
                <w:szCs w:val="24"/>
                <w:lang w:val="en-GB" w:eastAsia="ja-JP"/>
              </w:rPr>
              <w:t>es media, news, documentaries, and online platforms to pinpoint when, where, and how overtourism impacts liveability in Amsterdam. This method helps understand the temporal and spatial aspects of overtourism.</w:t>
            </w:r>
          </w:p>
          <w:p w:rsidRPr="00C01416" w:rsidR="00C01416" w:rsidP="00C01416" w:rsidRDefault="00C01416" w14:paraId="269D2A90"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C01416" w:rsidP="00C01416" w:rsidRDefault="00C01416" w14:paraId="767694A6" w14:textId="0F2E0A5D">
            <w:pPr>
              <w:pStyle w:val="ListParagraph"/>
              <w:numPr>
                <w:ilvl w:val="0"/>
                <w:numId w:val="4"/>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Data Scraping and Manipulation: Collects data from Google Maps (reviews and Popular Times) to analy</w:t>
            </w:r>
            <w:r>
              <w:rPr>
                <w:rFonts w:ascii="Tahoma" w:hAnsi="Tahoma" w:eastAsia="MS Mincho" w:cs="Tahoma"/>
                <w:sz w:val="24"/>
                <w:szCs w:val="24"/>
                <w:lang w:val="en-GB" w:eastAsia="ja-JP"/>
              </w:rPr>
              <w:t>s</w:t>
            </w:r>
            <w:r w:rsidRPr="00C01416">
              <w:rPr>
                <w:rFonts w:ascii="Tahoma" w:hAnsi="Tahoma" w:eastAsia="MS Mincho" w:cs="Tahoma"/>
                <w:sz w:val="24"/>
                <w:szCs w:val="24"/>
                <w:lang w:val="en-GB" w:eastAsia="ja-JP"/>
              </w:rPr>
              <w:t>e tourist dynamics. Data is processed to anonymi</w:t>
            </w:r>
            <w:r>
              <w:rPr>
                <w:rFonts w:ascii="Tahoma" w:hAnsi="Tahoma" w:eastAsia="MS Mincho" w:cs="Tahoma"/>
                <w:sz w:val="24"/>
                <w:szCs w:val="24"/>
                <w:lang w:val="en-GB" w:eastAsia="ja-JP"/>
              </w:rPr>
              <w:t>s</w:t>
            </w:r>
            <w:r w:rsidRPr="00C01416">
              <w:rPr>
                <w:rFonts w:ascii="Tahoma" w:hAnsi="Tahoma" w:eastAsia="MS Mincho" w:cs="Tahoma"/>
                <w:sz w:val="24"/>
                <w:szCs w:val="24"/>
                <w:lang w:val="en-GB" w:eastAsia="ja-JP"/>
              </w:rPr>
              <w:t>e users and link busyness data with specific locations, neighbo</w:t>
            </w:r>
            <w:r>
              <w:rPr>
                <w:rFonts w:ascii="Tahoma" w:hAnsi="Tahoma" w:eastAsia="MS Mincho" w:cs="Tahoma"/>
                <w:sz w:val="24"/>
                <w:szCs w:val="24"/>
                <w:lang w:val="en-GB" w:eastAsia="ja-JP"/>
              </w:rPr>
              <w:t>u</w:t>
            </w:r>
            <w:r w:rsidRPr="00C01416">
              <w:rPr>
                <w:rFonts w:ascii="Tahoma" w:hAnsi="Tahoma" w:eastAsia="MS Mincho" w:cs="Tahoma"/>
                <w:sz w:val="24"/>
                <w:szCs w:val="24"/>
                <w:lang w:val="en-GB" w:eastAsia="ja-JP"/>
              </w:rPr>
              <w:t>rhoods, and districts. By comparing review frequency with busyness, the tourist share in urban activity is determined.</w:t>
            </w:r>
          </w:p>
          <w:p w:rsidRPr="00C01416" w:rsidR="00C01416" w:rsidP="00C01416" w:rsidRDefault="00C01416" w14:paraId="3E31A94E"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C01416" w:rsidP="00C01416" w:rsidRDefault="00C01416" w14:paraId="1238D8B3" w14:textId="19EB7CC9">
            <w:pPr>
              <w:pStyle w:val="ListParagraph"/>
              <w:numPr>
                <w:ilvl w:val="0"/>
                <w:numId w:val="4"/>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Spatiotemporal and Morphological Analysis: Maps tourist movement patterns over time and across spaces to identify hotspots of overtourism</w:t>
            </w:r>
            <w:r>
              <w:rPr>
                <w:rFonts w:ascii="Tahoma" w:hAnsi="Tahoma" w:eastAsia="MS Mincho" w:cs="Tahoma"/>
                <w:sz w:val="24"/>
                <w:szCs w:val="24"/>
                <w:lang w:val="en-GB" w:eastAsia="ja-JP"/>
              </w:rPr>
              <w:t>, based on the processed data</w:t>
            </w:r>
            <w:r w:rsidRPr="00C01416">
              <w:rPr>
                <w:rFonts w:ascii="Tahoma" w:hAnsi="Tahoma" w:eastAsia="MS Mincho" w:cs="Tahoma"/>
                <w:sz w:val="24"/>
                <w:szCs w:val="24"/>
                <w:lang w:val="en-GB" w:eastAsia="ja-JP"/>
              </w:rPr>
              <w:t>. These patterns are combined with an analysis of neighbourhood morphology to understand how the urban environment influences tourist pressure and liveability.</w:t>
            </w:r>
          </w:p>
          <w:p w:rsidRPr="00C01416" w:rsidR="00C01416" w:rsidP="00C01416" w:rsidRDefault="00C01416" w14:paraId="29DE09D2"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C01416" w:rsidP="00C01416" w:rsidRDefault="00C01416" w14:paraId="462B7902" w14:textId="3AAE88BC">
            <w:pPr>
              <w:pStyle w:val="ListParagraph"/>
              <w:numPr>
                <w:ilvl w:val="0"/>
                <w:numId w:val="4"/>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 xml:space="preserve">Reference Project Analysis: Studies similar projects and the </w:t>
            </w:r>
            <w:proofErr w:type="spellStart"/>
            <w:r w:rsidRPr="00C01416">
              <w:rPr>
                <w:rFonts w:ascii="Tahoma" w:hAnsi="Tahoma" w:eastAsia="MS Mincho" w:cs="Tahoma"/>
                <w:sz w:val="24"/>
                <w:szCs w:val="24"/>
                <w:lang w:val="en-GB" w:eastAsia="ja-JP"/>
              </w:rPr>
              <w:t>Bijlmer</w:t>
            </w:r>
            <w:proofErr w:type="spellEnd"/>
            <w:r w:rsidRPr="00C01416">
              <w:rPr>
                <w:rFonts w:ascii="Tahoma" w:hAnsi="Tahoma" w:eastAsia="MS Mincho" w:cs="Tahoma"/>
                <w:sz w:val="24"/>
                <w:szCs w:val="24"/>
                <w:lang w:val="en-GB" w:eastAsia="ja-JP"/>
              </w:rPr>
              <w:t xml:space="preserve"> </w:t>
            </w:r>
            <w:proofErr w:type="spellStart"/>
            <w:r w:rsidRPr="00C01416">
              <w:rPr>
                <w:rFonts w:ascii="Tahoma" w:hAnsi="Tahoma" w:eastAsia="MS Mincho" w:cs="Tahoma"/>
                <w:sz w:val="24"/>
                <w:szCs w:val="24"/>
                <w:lang w:val="en-GB" w:eastAsia="ja-JP"/>
              </w:rPr>
              <w:t>ArenA</w:t>
            </w:r>
            <w:proofErr w:type="spellEnd"/>
            <w:r w:rsidRPr="00C01416">
              <w:rPr>
                <w:rFonts w:ascii="Tahoma" w:hAnsi="Tahoma" w:eastAsia="MS Mincho" w:cs="Tahoma"/>
                <w:sz w:val="24"/>
                <w:szCs w:val="24"/>
                <w:lang w:val="en-GB" w:eastAsia="ja-JP"/>
              </w:rPr>
              <w:t xml:space="preserve"> area to understand how new urban cores can be designed to absorb tourism pressure. Insights from these analyses inform design goals for the multi-core strategy and the </w:t>
            </w:r>
            <w:proofErr w:type="spellStart"/>
            <w:r w:rsidRPr="00C01416">
              <w:rPr>
                <w:rFonts w:ascii="Tahoma" w:hAnsi="Tahoma" w:eastAsia="MS Mincho" w:cs="Tahoma"/>
                <w:sz w:val="24"/>
                <w:szCs w:val="24"/>
                <w:lang w:val="en-GB" w:eastAsia="ja-JP"/>
              </w:rPr>
              <w:t>Bijlmer</w:t>
            </w:r>
            <w:proofErr w:type="spellEnd"/>
            <w:r w:rsidRPr="00C01416">
              <w:rPr>
                <w:rFonts w:ascii="Tahoma" w:hAnsi="Tahoma" w:eastAsia="MS Mincho" w:cs="Tahoma"/>
                <w:sz w:val="24"/>
                <w:szCs w:val="24"/>
                <w:lang w:val="en-GB" w:eastAsia="ja-JP"/>
              </w:rPr>
              <w:t xml:space="preserve"> </w:t>
            </w:r>
            <w:proofErr w:type="spellStart"/>
            <w:r w:rsidRPr="00C01416">
              <w:rPr>
                <w:rFonts w:ascii="Tahoma" w:hAnsi="Tahoma" w:eastAsia="MS Mincho" w:cs="Tahoma"/>
                <w:sz w:val="24"/>
                <w:szCs w:val="24"/>
                <w:lang w:val="en-GB" w:eastAsia="ja-JP"/>
              </w:rPr>
              <w:t>ArenA</w:t>
            </w:r>
            <w:proofErr w:type="spellEnd"/>
            <w:r w:rsidRPr="00C01416">
              <w:rPr>
                <w:rFonts w:ascii="Tahoma" w:hAnsi="Tahoma" w:eastAsia="MS Mincho" w:cs="Tahoma"/>
                <w:sz w:val="24"/>
                <w:szCs w:val="24"/>
                <w:lang w:val="en-GB" w:eastAsia="ja-JP"/>
              </w:rPr>
              <w:t xml:space="preserve"> core.</w:t>
            </w:r>
          </w:p>
          <w:p w:rsidRPr="00C01416" w:rsidR="00C01416" w:rsidP="00C01416" w:rsidRDefault="00C01416" w14:paraId="0CCE12A7" w14:textId="77777777">
            <w:pPr>
              <w:autoSpaceDE w:val="0"/>
              <w:autoSpaceDN w:val="0"/>
              <w:adjustRightInd w:val="0"/>
              <w:spacing w:after="0" w:line="240" w:lineRule="auto"/>
              <w:rPr>
                <w:rFonts w:ascii="Tahoma" w:hAnsi="Tahoma" w:eastAsia="MS Mincho" w:cs="Tahoma"/>
                <w:sz w:val="24"/>
                <w:szCs w:val="24"/>
                <w:lang w:val="en-GB" w:eastAsia="ja-JP"/>
              </w:rPr>
            </w:pPr>
          </w:p>
          <w:p w:rsidRPr="00C01416" w:rsidR="00C01416" w:rsidP="00C01416" w:rsidRDefault="00C01416" w14:paraId="58AE4ABC" w14:textId="5ECD61CA">
            <w:pPr>
              <w:pStyle w:val="ListParagraph"/>
              <w:numPr>
                <w:ilvl w:val="0"/>
                <w:numId w:val="4"/>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System Design: Develops a multi-core strategy to distribute tourism pressures across distinct cores, each with a unique identity. This strategy aims to shift tourist flows away from oversaturated areas.</w:t>
            </w:r>
          </w:p>
          <w:p w:rsidRPr="00C01416" w:rsidR="00C01416" w:rsidP="00C01416" w:rsidRDefault="00C01416" w14:paraId="317605BC" w14:textId="77777777">
            <w:pPr>
              <w:autoSpaceDE w:val="0"/>
              <w:autoSpaceDN w:val="0"/>
              <w:adjustRightInd w:val="0"/>
              <w:spacing w:after="0" w:line="240" w:lineRule="auto"/>
              <w:rPr>
                <w:rFonts w:ascii="Tahoma" w:hAnsi="Tahoma" w:eastAsia="MS Mincho" w:cs="Tahoma"/>
                <w:sz w:val="24"/>
                <w:szCs w:val="24"/>
                <w:lang w:val="en-GB" w:eastAsia="ja-JP"/>
              </w:rPr>
            </w:pPr>
          </w:p>
          <w:p w:rsidR="0047281B" w:rsidP="00C01416" w:rsidRDefault="00C01416" w14:paraId="44ACA508" w14:textId="31CE85B4">
            <w:pPr>
              <w:pStyle w:val="ListParagraph"/>
              <w:numPr>
                <w:ilvl w:val="0"/>
                <w:numId w:val="4"/>
              </w:numPr>
              <w:autoSpaceDE w:val="0"/>
              <w:autoSpaceDN w:val="0"/>
              <w:adjustRightInd w:val="0"/>
              <w:spacing w:after="0" w:line="240" w:lineRule="auto"/>
              <w:rPr>
                <w:rFonts w:ascii="Tahoma" w:hAnsi="Tahoma" w:eastAsia="MS Mincho" w:cs="Tahoma"/>
                <w:sz w:val="24"/>
                <w:szCs w:val="24"/>
                <w:lang w:val="en-GB" w:eastAsia="ja-JP"/>
              </w:rPr>
            </w:pPr>
            <w:r w:rsidRPr="00C01416">
              <w:rPr>
                <w:rFonts w:ascii="Tahoma" w:hAnsi="Tahoma" w:eastAsia="MS Mincho" w:cs="Tahoma"/>
                <w:sz w:val="24"/>
                <w:szCs w:val="24"/>
                <w:lang w:val="en-GB" w:eastAsia="ja-JP"/>
              </w:rPr>
              <w:t xml:space="preserve">Research by Design: Combines iterative design processes with data and insights from all methods to refine the multi-core strategy and create a specific design for </w:t>
            </w:r>
            <w:r w:rsidRPr="00C01416">
              <w:rPr>
                <w:rFonts w:ascii="Tahoma" w:hAnsi="Tahoma" w:eastAsia="MS Mincho" w:cs="Tahoma"/>
                <w:sz w:val="24"/>
                <w:szCs w:val="24"/>
                <w:lang w:val="en-GB" w:eastAsia="ja-JP"/>
              </w:rPr>
              <w:lastRenderedPageBreak/>
              <w:t xml:space="preserve">the </w:t>
            </w:r>
            <w:proofErr w:type="spellStart"/>
            <w:r w:rsidRPr="00C01416">
              <w:rPr>
                <w:rFonts w:ascii="Tahoma" w:hAnsi="Tahoma" w:eastAsia="MS Mincho" w:cs="Tahoma"/>
                <w:sz w:val="24"/>
                <w:szCs w:val="24"/>
                <w:lang w:val="en-GB" w:eastAsia="ja-JP"/>
              </w:rPr>
              <w:t>Bijlmer</w:t>
            </w:r>
            <w:proofErr w:type="spellEnd"/>
            <w:r w:rsidRPr="00C01416">
              <w:rPr>
                <w:rFonts w:ascii="Tahoma" w:hAnsi="Tahoma" w:eastAsia="MS Mincho" w:cs="Tahoma"/>
                <w:sz w:val="24"/>
                <w:szCs w:val="24"/>
                <w:lang w:val="en-GB" w:eastAsia="ja-JP"/>
              </w:rPr>
              <w:t xml:space="preserve"> </w:t>
            </w:r>
            <w:proofErr w:type="spellStart"/>
            <w:r w:rsidRPr="00C01416">
              <w:rPr>
                <w:rFonts w:ascii="Tahoma" w:hAnsi="Tahoma" w:eastAsia="MS Mincho" w:cs="Tahoma"/>
                <w:sz w:val="24"/>
                <w:szCs w:val="24"/>
                <w:lang w:val="en-GB" w:eastAsia="ja-JP"/>
              </w:rPr>
              <w:t>ArenA</w:t>
            </w:r>
            <w:proofErr w:type="spellEnd"/>
            <w:r w:rsidRPr="00C01416">
              <w:rPr>
                <w:rFonts w:ascii="Tahoma" w:hAnsi="Tahoma" w:eastAsia="MS Mincho" w:cs="Tahoma"/>
                <w:sz w:val="24"/>
                <w:szCs w:val="24"/>
                <w:lang w:val="en-GB" w:eastAsia="ja-JP"/>
              </w:rPr>
              <w:t xml:space="preserve"> core. Prototyping and scenario testing address complex challenges and inform the final design.</w:t>
            </w:r>
          </w:p>
          <w:p w:rsidRPr="00A641EC" w:rsidR="00A641EC" w:rsidP="00A641EC" w:rsidRDefault="00A641EC" w14:paraId="01FF1A30" w14:textId="589C0818">
            <w:pPr>
              <w:pStyle w:val="ListParagraph"/>
              <w:rPr>
                <w:rFonts w:ascii="Tahoma" w:hAnsi="Tahoma" w:eastAsia="MS Mincho" w:cs="Tahoma"/>
                <w:sz w:val="24"/>
                <w:szCs w:val="24"/>
                <w:lang w:val="en-GB" w:eastAsia="ja-JP"/>
              </w:rPr>
            </w:pPr>
            <w:r w:rsidRPr="00C01416">
              <w:rPr>
                <w:rFonts w:ascii="Tahoma" w:hAnsi="Tahoma" w:eastAsia="Times New Roman" w:cs="Tahoma"/>
                <w:b/>
                <w:bCs/>
                <w:noProof/>
                <w:sz w:val="28"/>
                <w:szCs w:val="28"/>
                <w:lang w:eastAsia="nl-NL"/>
              </w:rPr>
              <w:drawing>
                <wp:anchor distT="0" distB="0" distL="114300" distR="114300" simplePos="0" relativeHeight="251658240" behindDoc="0" locked="0" layoutInCell="1" allowOverlap="1" wp14:anchorId="0F469444" wp14:editId="033CBF49">
                  <wp:simplePos x="0" y="0"/>
                  <wp:positionH relativeFrom="column">
                    <wp:posOffset>-9525</wp:posOffset>
                  </wp:positionH>
                  <wp:positionV relativeFrom="paragraph">
                    <wp:posOffset>193040</wp:posOffset>
                  </wp:positionV>
                  <wp:extent cx="5760720" cy="2880360"/>
                  <wp:effectExtent l="0" t="0" r="0" b="0"/>
                  <wp:wrapTopAndBottom/>
                  <wp:docPr id="1074573656" name="Picture 3" descr="Several blue rectangular shape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73656" name="Picture 3" descr="Several blue rectangular shapes with black 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rsidRPr="00A641EC" w:rsidR="00A641EC" w:rsidP="00A641EC" w:rsidRDefault="00A641EC" w14:paraId="27C314BB" w14:textId="3DBF09A7">
            <w:pPr>
              <w:autoSpaceDE w:val="0"/>
              <w:autoSpaceDN w:val="0"/>
              <w:adjustRightInd w:val="0"/>
              <w:spacing w:after="0" w:line="240" w:lineRule="auto"/>
              <w:rPr>
                <w:rFonts w:ascii="Tahoma" w:hAnsi="Tahoma" w:eastAsia="MS Mincho" w:cs="Tahoma"/>
                <w:sz w:val="24"/>
                <w:szCs w:val="24"/>
                <w:lang w:val="en-GB" w:eastAsia="ja-JP"/>
              </w:rPr>
            </w:pPr>
          </w:p>
          <w:p w:rsidRPr="00C01416" w:rsidR="00C201A0" w:rsidP="00A641EC" w:rsidRDefault="00A641EC" w14:paraId="7FB28DD8" w14:textId="6851CB97">
            <w:pPr>
              <w:autoSpaceDE w:val="0"/>
              <w:autoSpaceDN w:val="0"/>
              <w:adjustRightInd w:val="0"/>
              <w:spacing w:after="0" w:line="240" w:lineRule="auto"/>
              <w:jc w:val="center"/>
              <w:rPr>
                <w:rFonts w:ascii="Tahoma" w:hAnsi="Tahoma" w:eastAsia="Times New Roman" w:cs="Tahoma"/>
                <w:b/>
                <w:bCs/>
                <w:sz w:val="28"/>
                <w:szCs w:val="28"/>
                <w:lang w:eastAsia="nl-NL"/>
              </w:rPr>
            </w:pPr>
            <w:r>
              <w:rPr>
                <w:rFonts w:ascii="Tahoma" w:hAnsi="Tahoma" w:eastAsia="Times New Roman" w:cs="Tahoma"/>
                <w:b/>
                <w:bCs/>
                <w:sz w:val="28"/>
                <w:szCs w:val="28"/>
                <w:lang w:eastAsia="nl-NL"/>
              </w:rPr>
              <w:t>The methodological Framework</w:t>
            </w:r>
          </w:p>
        </w:tc>
      </w:tr>
    </w:tbl>
    <w:p w:rsidR="006C533C" w:rsidRDefault="006C533C" w14:paraId="7B8F794E" w14:textId="77777777">
      <w:r>
        <w:lastRenderedPageBreak/>
        <w:br w:type="page"/>
      </w:r>
    </w:p>
    <w:tbl>
      <w:tblPr>
        <w:tblW w:w="9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8"/>
      </w:tblGrid>
      <w:tr w:rsidRPr="00CC1AC0" w:rsidR="00C201A0" w:rsidTr="005E1457" w14:paraId="37B5520D" w14:textId="77777777">
        <w:tc>
          <w:tcPr>
            <w:tcW w:w="9328" w:type="dxa"/>
            <w:tcBorders>
              <w:top w:val="single" w:color="000000" w:sz="4" w:space="0"/>
              <w:left w:val="single" w:color="auto" w:sz="4" w:space="0"/>
              <w:bottom w:val="single" w:color="auto" w:sz="4" w:space="0"/>
              <w:right w:val="single" w:color="auto" w:sz="4" w:space="0"/>
            </w:tcBorders>
          </w:tcPr>
          <w:p w:rsidRPr="00BE149C" w:rsidR="00C201A0" w:rsidP="00BE149C" w:rsidRDefault="00C201A0" w14:paraId="4A2D9940" w14:textId="413B76BE">
            <w:pPr>
              <w:shd w:val="clear" w:color="auto" w:fill="F2F2F2" w:themeFill="background1" w:themeFillShade="F2"/>
              <w:autoSpaceDE w:val="0"/>
              <w:autoSpaceDN w:val="0"/>
              <w:adjustRightInd w:val="0"/>
              <w:spacing w:after="0" w:line="240" w:lineRule="auto"/>
              <w:rPr>
                <w:rFonts w:ascii="Tahoma" w:hAnsi="Tahoma" w:eastAsia="Times New Roman" w:cs="Tahoma"/>
                <w:b/>
                <w:bCs/>
                <w:sz w:val="24"/>
                <w:szCs w:val="24"/>
                <w:lang w:eastAsia="nl-NL"/>
              </w:rPr>
            </w:pPr>
            <w:r w:rsidRPr="00BE149C">
              <w:rPr>
                <w:rFonts w:ascii="Tahoma" w:hAnsi="Tahoma" w:eastAsia="MS Mincho" w:cs="Tahoma"/>
                <w:b/>
                <w:bCs/>
                <w:sz w:val="24"/>
                <w:szCs w:val="24"/>
                <w:lang w:eastAsia="ja-JP"/>
              </w:rPr>
              <w:lastRenderedPageBreak/>
              <w:t>Literature and general practical reference</w:t>
            </w:r>
            <w:r w:rsidR="00ED780C">
              <w:rPr>
                <w:rFonts w:ascii="Tahoma" w:hAnsi="Tahoma" w:eastAsia="MS Mincho" w:cs="Tahoma"/>
                <w:b/>
                <w:bCs/>
                <w:sz w:val="24"/>
                <w:szCs w:val="24"/>
                <w:lang w:eastAsia="ja-JP"/>
              </w:rPr>
              <w:t>s</w:t>
            </w:r>
          </w:p>
          <w:p w:rsidR="00C201A0" w:rsidP="005E1457" w:rsidRDefault="00CC1AC0" w14:paraId="525D0617" w14:textId="707637A4">
            <w:pPr>
              <w:autoSpaceDE w:val="0"/>
              <w:autoSpaceDN w:val="0"/>
              <w:adjustRightInd w:val="0"/>
              <w:spacing w:after="0" w:line="240" w:lineRule="auto"/>
              <w:rPr>
                <w:rFonts w:ascii="Tahoma" w:hAnsi="Tahoma" w:eastAsia="MS Mincho" w:cs="Tahoma"/>
                <w:sz w:val="24"/>
                <w:szCs w:val="24"/>
                <w:lang w:eastAsia="ja-JP"/>
              </w:rPr>
            </w:pPr>
            <w:r>
              <w:rPr>
                <w:rFonts w:ascii="Tahoma" w:hAnsi="Tahoma" w:eastAsia="MS Mincho" w:cs="Tahoma"/>
                <w:sz w:val="24"/>
                <w:szCs w:val="24"/>
                <w:lang w:eastAsia="ja-JP"/>
              </w:rPr>
              <w:t xml:space="preserve">Google maps data will be used mostly in the thesis, this data is </w:t>
            </w:r>
            <w:proofErr w:type="spellStart"/>
            <w:r>
              <w:rPr>
                <w:rFonts w:ascii="Tahoma" w:hAnsi="Tahoma" w:eastAsia="MS Mincho" w:cs="Tahoma"/>
                <w:sz w:val="24"/>
                <w:szCs w:val="24"/>
                <w:lang w:eastAsia="ja-JP"/>
              </w:rPr>
              <w:t>anonymised</w:t>
            </w:r>
            <w:proofErr w:type="spellEnd"/>
            <w:r>
              <w:rPr>
                <w:rFonts w:ascii="Tahoma" w:hAnsi="Tahoma" w:eastAsia="MS Mincho" w:cs="Tahoma"/>
                <w:sz w:val="24"/>
                <w:szCs w:val="24"/>
                <w:lang w:eastAsia="ja-JP"/>
              </w:rPr>
              <w:t xml:space="preserve">. Other forms of data that will be used are, municipal and OSM data for the morphological analysis. </w:t>
            </w:r>
          </w:p>
          <w:p w:rsidR="00CC1AC0" w:rsidP="005E1457" w:rsidRDefault="00CC1AC0" w14:paraId="0D05E17E" w14:textId="77777777">
            <w:pPr>
              <w:autoSpaceDE w:val="0"/>
              <w:autoSpaceDN w:val="0"/>
              <w:adjustRightInd w:val="0"/>
              <w:spacing w:after="0" w:line="240" w:lineRule="auto"/>
              <w:rPr>
                <w:rFonts w:ascii="Tahoma" w:hAnsi="Tahoma" w:eastAsia="MS Mincho" w:cs="Tahoma"/>
                <w:sz w:val="24"/>
                <w:szCs w:val="24"/>
                <w:lang w:eastAsia="ja-JP"/>
              </w:rPr>
            </w:pPr>
          </w:p>
          <w:p w:rsidRPr="00BE149C" w:rsidR="00CC1AC0" w:rsidP="005E1457" w:rsidRDefault="00CC1AC0" w14:paraId="081C3033" w14:textId="2D6A1F4D">
            <w:pPr>
              <w:autoSpaceDE w:val="0"/>
              <w:autoSpaceDN w:val="0"/>
              <w:adjustRightInd w:val="0"/>
              <w:spacing w:after="0" w:line="240" w:lineRule="auto"/>
              <w:rPr>
                <w:rFonts w:ascii="Tahoma" w:hAnsi="Tahoma" w:eastAsia="MS Mincho" w:cs="Tahoma"/>
                <w:sz w:val="24"/>
                <w:szCs w:val="24"/>
                <w:lang w:eastAsia="ja-JP"/>
              </w:rPr>
            </w:pPr>
            <w:r>
              <w:rPr>
                <w:rFonts w:ascii="Tahoma" w:hAnsi="Tahoma" w:eastAsia="MS Mincho" w:cs="Tahoma"/>
                <w:sz w:val="24"/>
                <w:szCs w:val="24"/>
                <w:lang w:eastAsia="ja-JP"/>
              </w:rPr>
              <w:t>Top 5 important literature, full list can be found at end of document</w:t>
            </w:r>
          </w:p>
          <w:p w:rsidRPr="00CC1AC0" w:rsidR="00CC1AC0" w:rsidP="00CC1AC0" w:rsidRDefault="00CC1AC0" w14:paraId="0CD0A9FF" w14:textId="77777777">
            <w:pPr>
              <w:pStyle w:val="ListParagraph"/>
              <w:numPr>
                <w:ilvl w:val="0"/>
                <w:numId w:val="5"/>
              </w:numPr>
              <w:autoSpaceDE w:val="0"/>
              <w:autoSpaceDN w:val="0"/>
              <w:adjustRightInd w:val="0"/>
              <w:spacing w:after="0" w:line="240" w:lineRule="auto"/>
              <w:rPr>
                <w:rFonts w:ascii="Tahoma" w:hAnsi="Tahoma" w:eastAsia="Times New Roman" w:cs="Tahoma"/>
                <w:sz w:val="24"/>
                <w:szCs w:val="24"/>
                <w:lang w:val="nl-NL" w:eastAsia="nl-NL"/>
              </w:rPr>
            </w:pPr>
            <w:r w:rsidRPr="00CC1AC0">
              <w:rPr>
                <w:rFonts w:ascii="Tahoma" w:hAnsi="Tahoma" w:eastAsia="Times New Roman" w:cs="Tahoma"/>
                <w:sz w:val="24"/>
                <w:szCs w:val="24"/>
                <w:lang w:val="nl-NL" w:eastAsia="nl-NL"/>
              </w:rPr>
              <w:t xml:space="preserve">Amsterdam </w:t>
            </w:r>
            <w:proofErr w:type="spellStart"/>
            <w:r w:rsidRPr="00CC1AC0">
              <w:rPr>
                <w:rFonts w:ascii="Tahoma" w:hAnsi="Tahoma" w:eastAsia="Times New Roman" w:cs="Tahoma"/>
                <w:sz w:val="24"/>
                <w:szCs w:val="24"/>
                <w:lang w:val="nl-NL" w:eastAsia="nl-NL"/>
              </w:rPr>
              <w:t>Municipality</w:t>
            </w:r>
            <w:proofErr w:type="spellEnd"/>
            <w:r w:rsidRPr="00CC1AC0">
              <w:rPr>
                <w:rFonts w:ascii="Tahoma" w:hAnsi="Tahoma" w:eastAsia="Times New Roman" w:cs="Tahoma"/>
                <w:sz w:val="24"/>
                <w:szCs w:val="24"/>
                <w:lang w:val="nl-NL" w:eastAsia="nl-NL"/>
              </w:rPr>
              <w:t>. (2021). Omgevingsvisie Amsterdam 2050 Een menselijke metropool.</w:t>
            </w:r>
          </w:p>
          <w:p w:rsidR="00CC1AC0" w:rsidP="00CC1AC0" w:rsidRDefault="00CC1AC0" w14:paraId="573ED150" w14:textId="618BD276">
            <w:pPr>
              <w:pStyle w:val="ListParagraph"/>
              <w:numPr>
                <w:ilvl w:val="0"/>
                <w:numId w:val="5"/>
              </w:numPr>
              <w:autoSpaceDE w:val="0"/>
              <w:autoSpaceDN w:val="0"/>
              <w:adjustRightInd w:val="0"/>
              <w:spacing w:after="0" w:line="240" w:lineRule="auto"/>
              <w:rPr>
                <w:rFonts w:ascii="Tahoma" w:hAnsi="Tahoma" w:eastAsia="Times New Roman" w:cs="Tahoma"/>
                <w:sz w:val="24"/>
                <w:szCs w:val="24"/>
                <w:lang w:val="nl-NL" w:eastAsia="nl-NL"/>
              </w:rPr>
            </w:pPr>
            <w:r w:rsidRPr="00CC1AC0">
              <w:rPr>
                <w:rFonts w:ascii="Tahoma" w:hAnsi="Tahoma" w:eastAsia="Times New Roman" w:cs="Tahoma"/>
                <w:sz w:val="24"/>
                <w:szCs w:val="24"/>
                <w:lang w:val="nl-NL" w:eastAsia="nl-NL"/>
              </w:rPr>
              <w:t xml:space="preserve">Amsterdam </w:t>
            </w:r>
            <w:proofErr w:type="spellStart"/>
            <w:r w:rsidRPr="00CC1AC0">
              <w:rPr>
                <w:rFonts w:ascii="Tahoma" w:hAnsi="Tahoma" w:eastAsia="Times New Roman" w:cs="Tahoma"/>
                <w:sz w:val="24"/>
                <w:szCs w:val="24"/>
                <w:lang w:val="nl-NL" w:eastAsia="nl-NL"/>
              </w:rPr>
              <w:t>Municipality</w:t>
            </w:r>
            <w:proofErr w:type="spellEnd"/>
            <w:r w:rsidRPr="00CC1AC0">
              <w:rPr>
                <w:rFonts w:ascii="Tahoma" w:hAnsi="Tahoma" w:eastAsia="Times New Roman" w:cs="Tahoma"/>
                <w:sz w:val="24"/>
                <w:szCs w:val="24"/>
                <w:lang w:val="nl-NL" w:eastAsia="nl-NL"/>
              </w:rPr>
              <w:t xml:space="preserve">. (2022). Nota overlast en </w:t>
            </w:r>
            <w:proofErr w:type="spellStart"/>
            <w:r w:rsidRPr="00CC1AC0">
              <w:rPr>
                <w:rFonts w:ascii="Tahoma" w:hAnsi="Tahoma" w:eastAsia="Times New Roman" w:cs="Tahoma"/>
                <w:sz w:val="24"/>
                <w:szCs w:val="24"/>
                <w:lang w:val="nl-NL" w:eastAsia="nl-NL"/>
              </w:rPr>
              <w:t>overtoerisme</w:t>
            </w:r>
            <w:proofErr w:type="spellEnd"/>
            <w:r w:rsidRPr="00CC1AC0">
              <w:rPr>
                <w:rFonts w:ascii="Tahoma" w:hAnsi="Tahoma" w:eastAsia="Times New Roman" w:cs="Tahoma"/>
                <w:sz w:val="24"/>
                <w:szCs w:val="24"/>
                <w:lang w:val="nl-NL" w:eastAsia="nl-NL"/>
              </w:rPr>
              <w:t>.</w:t>
            </w:r>
          </w:p>
          <w:p w:rsidR="00CC1AC0" w:rsidP="00CC1AC0" w:rsidRDefault="00CC1AC0" w14:paraId="0EEFA9A3" w14:textId="77777777">
            <w:pPr>
              <w:pStyle w:val="ListParagraph"/>
              <w:numPr>
                <w:ilvl w:val="0"/>
                <w:numId w:val="5"/>
              </w:numPr>
              <w:autoSpaceDE w:val="0"/>
              <w:autoSpaceDN w:val="0"/>
              <w:adjustRightInd w:val="0"/>
              <w:spacing w:after="0" w:line="240" w:lineRule="auto"/>
              <w:rPr>
                <w:rFonts w:ascii="Tahoma" w:hAnsi="Tahoma" w:eastAsia="Times New Roman" w:cs="Tahoma"/>
                <w:sz w:val="24"/>
                <w:szCs w:val="24"/>
                <w:lang w:eastAsia="nl-NL"/>
              </w:rPr>
            </w:pPr>
            <w:r w:rsidRPr="00CC1AC0">
              <w:rPr>
                <w:rFonts w:ascii="Tahoma" w:hAnsi="Tahoma" w:eastAsia="Times New Roman" w:cs="Tahoma"/>
                <w:sz w:val="24"/>
                <w:szCs w:val="24"/>
                <w:lang w:eastAsia="nl-NL"/>
              </w:rPr>
              <w:t xml:space="preserve">Koens, K., Postma, A., &amp; Papp, B. (2018). Is overtourism overused? Understanding the impact of tourism in a city context. Sustainability (Switzerland), 10(12). </w:t>
            </w:r>
            <w:hyperlink w:history="1" r:id="rId7">
              <w:r w:rsidRPr="00CC1AC0">
                <w:rPr>
                  <w:rStyle w:val="Hyperlink"/>
                  <w:rFonts w:ascii="Tahoma" w:hAnsi="Tahoma" w:eastAsia="Times New Roman" w:cs="Tahoma"/>
                  <w:sz w:val="24"/>
                  <w:szCs w:val="24"/>
                  <w:lang w:eastAsia="nl-NL"/>
                </w:rPr>
                <w:t>https://doi.org/10.3390/su10124384</w:t>
              </w:r>
            </w:hyperlink>
          </w:p>
          <w:p w:rsidR="00CC1AC0" w:rsidP="00CC1AC0" w:rsidRDefault="00CC1AC0" w14:paraId="146DF6B3" w14:textId="77777777">
            <w:pPr>
              <w:pStyle w:val="ListParagraph"/>
              <w:numPr>
                <w:ilvl w:val="0"/>
                <w:numId w:val="5"/>
              </w:numPr>
              <w:autoSpaceDE w:val="0"/>
              <w:autoSpaceDN w:val="0"/>
              <w:adjustRightInd w:val="0"/>
              <w:spacing w:after="0" w:line="240" w:lineRule="auto"/>
              <w:rPr>
                <w:rFonts w:ascii="Tahoma" w:hAnsi="Tahoma" w:eastAsia="Times New Roman" w:cs="Tahoma"/>
                <w:sz w:val="24"/>
                <w:szCs w:val="24"/>
                <w:lang w:eastAsia="nl-NL"/>
              </w:rPr>
            </w:pPr>
            <w:proofErr w:type="spellStart"/>
            <w:r w:rsidRPr="00CC1AC0">
              <w:rPr>
                <w:rFonts w:ascii="Tahoma" w:hAnsi="Tahoma" w:eastAsia="Times New Roman" w:cs="Tahoma"/>
                <w:sz w:val="24"/>
                <w:szCs w:val="24"/>
                <w:lang w:val="nl-NL" w:eastAsia="nl-NL"/>
              </w:rPr>
              <w:t>Möhring</w:t>
            </w:r>
            <w:proofErr w:type="spellEnd"/>
            <w:r w:rsidRPr="00CC1AC0">
              <w:rPr>
                <w:rFonts w:ascii="Tahoma" w:hAnsi="Tahoma" w:eastAsia="Times New Roman" w:cs="Tahoma"/>
                <w:sz w:val="24"/>
                <w:szCs w:val="24"/>
                <w:lang w:val="nl-NL" w:eastAsia="nl-NL"/>
              </w:rPr>
              <w:t xml:space="preserve">, M., Keller, B., Schmidt, R., &amp; </w:t>
            </w:r>
            <w:proofErr w:type="spellStart"/>
            <w:r w:rsidRPr="00CC1AC0">
              <w:rPr>
                <w:rFonts w:ascii="Tahoma" w:hAnsi="Tahoma" w:eastAsia="Times New Roman" w:cs="Tahoma"/>
                <w:sz w:val="24"/>
                <w:szCs w:val="24"/>
                <w:lang w:val="nl-NL" w:eastAsia="nl-NL"/>
              </w:rPr>
              <w:t>Dacko</w:t>
            </w:r>
            <w:proofErr w:type="spellEnd"/>
            <w:r w:rsidRPr="00CC1AC0">
              <w:rPr>
                <w:rFonts w:ascii="Tahoma" w:hAnsi="Tahoma" w:eastAsia="Times New Roman" w:cs="Tahoma"/>
                <w:sz w:val="24"/>
                <w:szCs w:val="24"/>
                <w:lang w:val="nl-NL" w:eastAsia="nl-NL"/>
              </w:rPr>
              <w:t xml:space="preserve">, S. (2020). </w:t>
            </w:r>
            <w:r w:rsidRPr="00CC1AC0">
              <w:rPr>
                <w:rFonts w:ascii="Tahoma" w:hAnsi="Tahoma" w:eastAsia="Times New Roman" w:cs="Tahoma"/>
                <w:sz w:val="24"/>
                <w:szCs w:val="24"/>
                <w:lang w:eastAsia="nl-NL"/>
              </w:rPr>
              <w:t xml:space="preserve">Google Popular Times: towards a better understanding of tourist customer patronage behavior. Tourism Review, 76(3), 533–569. </w:t>
            </w:r>
            <w:hyperlink w:history="1" r:id="rId8">
              <w:r w:rsidRPr="002E5584">
                <w:rPr>
                  <w:rStyle w:val="Hyperlink"/>
                  <w:rFonts w:ascii="Tahoma" w:hAnsi="Tahoma" w:eastAsia="Times New Roman" w:cs="Tahoma"/>
                  <w:sz w:val="24"/>
                  <w:szCs w:val="24"/>
                  <w:lang w:eastAsia="nl-NL"/>
                </w:rPr>
                <w:t>https://doi.org/10.1108/TR-10-2018-0152</w:t>
              </w:r>
            </w:hyperlink>
            <w:r>
              <w:rPr>
                <w:rFonts w:ascii="Tahoma" w:hAnsi="Tahoma" w:eastAsia="Times New Roman" w:cs="Tahoma"/>
                <w:sz w:val="24"/>
                <w:szCs w:val="24"/>
                <w:lang w:eastAsia="nl-NL"/>
              </w:rPr>
              <w:t xml:space="preserve"> </w:t>
            </w:r>
          </w:p>
          <w:p w:rsidR="00CC1AC0" w:rsidP="00CC1AC0" w:rsidRDefault="00CC1AC0" w14:paraId="7467490B" w14:textId="243470F8">
            <w:pPr>
              <w:pStyle w:val="ListParagraph"/>
              <w:numPr>
                <w:ilvl w:val="0"/>
                <w:numId w:val="5"/>
              </w:numPr>
              <w:autoSpaceDE w:val="0"/>
              <w:autoSpaceDN w:val="0"/>
              <w:adjustRightInd w:val="0"/>
              <w:spacing w:after="0" w:line="240" w:lineRule="auto"/>
              <w:rPr>
                <w:rFonts w:ascii="Tahoma" w:hAnsi="Tahoma" w:eastAsia="Times New Roman" w:cs="Tahoma"/>
                <w:sz w:val="24"/>
                <w:szCs w:val="24"/>
                <w:lang w:eastAsia="nl-NL"/>
              </w:rPr>
            </w:pPr>
            <w:proofErr w:type="spellStart"/>
            <w:r w:rsidRPr="00CC1AC0">
              <w:rPr>
                <w:rFonts w:ascii="Tahoma" w:hAnsi="Tahoma" w:eastAsia="Times New Roman" w:cs="Tahoma"/>
                <w:sz w:val="24"/>
                <w:szCs w:val="24"/>
                <w:lang w:val="nl-NL" w:eastAsia="nl-NL"/>
              </w:rPr>
              <w:t>Zelenka</w:t>
            </w:r>
            <w:proofErr w:type="spellEnd"/>
            <w:r w:rsidRPr="00CC1AC0">
              <w:rPr>
                <w:rFonts w:ascii="Tahoma" w:hAnsi="Tahoma" w:eastAsia="Times New Roman" w:cs="Tahoma"/>
                <w:sz w:val="24"/>
                <w:szCs w:val="24"/>
                <w:lang w:val="nl-NL" w:eastAsia="nl-NL"/>
              </w:rPr>
              <w:t xml:space="preserve">, J. ;, &amp; </w:t>
            </w:r>
            <w:proofErr w:type="spellStart"/>
            <w:r w:rsidRPr="00CC1AC0">
              <w:rPr>
                <w:rFonts w:ascii="Tahoma" w:hAnsi="Tahoma" w:eastAsia="Times New Roman" w:cs="Tahoma"/>
                <w:sz w:val="24"/>
                <w:szCs w:val="24"/>
                <w:lang w:val="nl-NL" w:eastAsia="nl-NL"/>
              </w:rPr>
              <w:t>Kacetl</w:t>
            </w:r>
            <w:proofErr w:type="spellEnd"/>
            <w:r w:rsidRPr="00CC1AC0">
              <w:rPr>
                <w:rFonts w:ascii="Tahoma" w:hAnsi="Tahoma" w:eastAsia="Times New Roman" w:cs="Tahoma"/>
                <w:sz w:val="24"/>
                <w:szCs w:val="24"/>
                <w:lang w:val="nl-NL" w:eastAsia="nl-NL"/>
              </w:rPr>
              <w:t xml:space="preserve">, J. (2014). </w:t>
            </w:r>
            <w:r w:rsidRPr="00CC1AC0">
              <w:rPr>
                <w:rFonts w:ascii="Tahoma" w:hAnsi="Tahoma" w:eastAsia="Times New Roman" w:cs="Tahoma"/>
                <w:sz w:val="24"/>
                <w:szCs w:val="24"/>
                <w:lang w:eastAsia="nl-NL"/>
              </w:rPr>
              <w:t xml:space="preserve">The Concept of Carrying Capacity in Tourism. In </w:t>
            </w:r>
            <w:proofErr w:type="spellStart"/>
            <w:r w:rsidRPr="00CC1AC0">
              <w:rPr>
                <w:rFonts w:ascii="Tahoma" w:hAnsi="Tahoma" w:eastAsia="Times New Roman" w:cs="Tahoma"/>
                <w:sz w:val="24"/>
                <w:szCs w:val="24"/>
                <w:lang w:eastAsia="nl-NL"/>
              </w:rPr>
              <w:t>Amfiteatru</w:t>
            </w:r>
            <w:proofErr w:type="spellEnd"/>
            <w:r w:rsidRPr="00CC1AC0">
              <w:rPr>
                <w:rFonts w:ascii="Tahoma" w:hAnsi="Tahoma" w:eastAsia="Times New Roman" w:cs="Tahoma"/>
                <w:sz w:val="24"/>
                <w:szCs w:val="24"/>
                <w:lang w:eastAsia="nl-NL"/>
              </w:rPr>
              <w:t xml:space="preserve"> Economic Journal (Vol. 16, Issue 36). </w:t>
            </w:r>
            <w:hyperlink w:history="1" r:id="rId9">
              <w:r w:rsidRPr="002E5584">
                <w:rPr>
                  <w:rStyle w:val="Hyperlink"/>
                  <w:rFonts w:ascii="Tahoma" w:hAnsi="Tahoma" w:eastAsia="Times New Roman" w:cs="Tahoma"/>
                  <w:sz w:val="24"/>
                  <w:szCs w:val="24"/>
                  <w:lang w:eastAsia="nl-NL"/>
                </w:rPr>
                <w:t>http://creativecommons.org/licenses/by/4.0/</w:t>
              </w:r>
            </w:hyperlink>
            <w:r>
              <w:rPr>
                <w:rFonts w:ascii="Tahoma" w:hAnsi="Tahoma" w:eastAsia="Times New Roman" w:cs="Tahoma"/>
                <w:sz w:val="24"/>
                <w:szCs w:val="24"/>
                <w:lang w:eastAsia="nl-NL"/>
              </w:rPr>
              <w:t xml:space="preserve"> </w:t>
            </w:r>
          </w:p>
          <w:p w:rsidRPr="00CC1AC0" w:rsidR="00CC1AC0" w:rsidP="00CC1AC0" w:rsidRDefault="00CC1AC0" w14:paraId="2C864FEF" w14:textId="62E07EBF">
            <w:pPr>
              <w:pStyle w:val="ListParagraph"/>
              <w:autoSpaceDE w:val="0"/>
              <w:autoSpaceDN w:val="0"/>
              <w:adjustRightInd w:val="0"/>
              <w:spacing w:after="0" w:line="240" w:lineRule="auto"/>
              <w:ind w:left="432"/>
              <w:rPr>
                <w:rFonts w:ascii="Tahoma" w:hAnsi="Tahoma" w:eastAsia="Times New Roman" w:cs="Tahoma"/>
                <w:sz w:val="24"/>
                <w:szCs w:val="24"/>
                <w:lang w:val="nl-NL" w:eastAsia="nl-NL"/>
              </w:rPr>
            </w:pPr>
          </w:p>
        </w:tc>
      </w:tr>
      <w:tr w:rsidRPr="00BE149C" w:rsidR="00C201A0" w:rsidTr="00BE149C" w14:paraId="68957C4C" w14:textId="77777777">
        <w:tc>
          <w:tcPr>
            <w:tcW w:w="9328" w:type="dxa"/>
            <w:tcBorders>
              <w:top w:val="single" w:color="auto" w:sz="4" w:space="0"/>
              <w:left w:val="single" w:color="auto" w:sz="4" w:space="0"/>
              <w:bottom w:val="single" w:color="FFFFFF" w:sz="4" w:space="0"/>
              <w:right w:val="single" w:color="auto" w:sz="4" w:space="0"/>
            </w:tcBorders>
            <w:shd w:val="clear" w:color="auto" w:fill="F2F2F2" w:themeFill="background1" w:themeFillShade="F2"/>
            <w:hideMark/>
          </w:tcPr>
          <w:p w:rsidRPr="00BE149C" w:rsidR="00C201A0" w:rsidP="00BE149C" w:rsidRDefault="00C201A0" w14:paraId="4219887A" w14:textId="77777777">
            <w:pPr>
              <w:autoSpaceDE w:val="0"/>
              <w:autoSpaceDN w:val="0"/>
              <w:adjustRightInd w:val="0"/>
              <w:spacing w:after="0" w:line="240" w:lineRule="auto"/>
              <w:rPr>
                <w:rFonts w:ascii="Tahoma" w:hAnsi="Tahoma" w:eastAsia="Times New Roman" w:cs="Tahoma"/>
                <w:b/>
                <w:bCs/>
                <w:color w:val="000080"/>
                <w:sz w:val="28"/>
                <w:szCs w:val="28"/>
                <w:lang w:eastAsia="nl-NL"/>
              </w:rPr>
            </w:pPr>
            <w:r w:rsidRPr="00BE149C">
              <w:rPr>
                <w:rFonts w:ascii="Tahoma" w:hAnsi="Tahoma" w:eastAsia="MS Mincho" w:cs="Tahoma"/>
                <w:b/>
                <w:bCs/>
                <w:sz w:val="28"/>
                <w:szCs w:val="28"/>
                <w:lang w:eastAsia="ja-JP"/>
              </w:rPr>
              <w:t>Reflection</w:t>
            </w:r>
          </w:p>
        </w:tc>
      </w:tr>
      <w:tr w:rsidRPr="00BE149C" w:rsidR="00C201A0" w:rsidTr="008639C1" w14:paraId="1464F5E9" w14:textId="77777777">
        <w:tc>
          <w:tcPr>
            <w:tcW w:w="9328" w:type="dxa"/>
            <w:tcBorders>
              <w:top w:val="single" w:color="000000" w:sz="4" w:space="0"/>
              <w:left w:val="single" w:color="auto" w:sz="4" w:space="0"/>
              <w:bottom w:val="single" w:color="auto" w:sz="4" w:space="0"/>
              <w:right w:val="single" w:color="auto" w:sz="4" w:space="0"/>
            </w:tcBorders>
          </w:tcPr>
          <w:p w:rsidR="008639C1" w:rsidP="008639C1" w:rsidRDefault="008639C1" w14:paraId="49CE507E" w14:textId="77777777">
            <w:pPr>
              <w:numPr>
                <w:ilvl w:val="0"/>
                <w:numId w:val="1"/>
              </w:numPr>
              <w:spacing w:after="0" w:line="240" w:lineRule="auto"/>
              <w:ind w:left="426"/>
              <w:rPr>
                <w:rFonts w:ascii="Tahoma" w:hAnsi="Tahoma" w:eastAsia="Times New Roman" w:cs="Times New Roman"/>
                <w:sz w:val="24"/>
                <w:szCs w:val="24"/>
                <w:lang w:val="en-GB" w:eastAsia="en-US"/>
              </w:rPr>
            </w:pPr>
            <w:r w:rsidRPr="008639C1">
              <w:rPr>
                <w:rFonts w:ascii="Tahoma" w:hAnsi="Tahoma" w:eastAsia="Times New Roman" w:cs="Times New Roman"/>
                <w:sz w:val="24"/>
                <w:szCs w:val="24"/>
                <w:lang w:val="en-GB" w:eastAsia="en-US"/>
              </w:rPr>
              <w:t xml:space="preserve">What is the relation between your graduation (project) topic, the studio topic (if applicable), your master track (A,U,BT,LA,MBE), and your master programme (MSc AUBS)? </w:t>
            </w:r>
          </w:p>
          <w:p w:rsidRPr="001009C6" w:rsidR="001009C6" w:rsidP="001009C6" w:rsidRDefault="001009C6" w14:paraId="13D7ED54" w14:textId="3DCDACA9">
            <w:pPr>
              <w:spacing w:after="0" w:line="240" w:lineRule="auto"/>
              <w:rPr>
                <w:rFonts w:ascii="Tahoma" w:hAnsi="Tahoma" w:eastAsia="Times New Roman" w:cs="Times New Roman"/>
                <w:sz w:val="24"/>
                <w:szCs w:val="24"/>
                <w:lang w:val="en-GB" w:eastAsia="en-US"/>
              </w:rPr>
            </w:pPr>
            <w:r w:rsidRPr="001009C6">
              <w:rPr>
                <w:rFonts w:ascii="Tahoma" w:hAnsi="Tahoma" w:eastAsia="Times New Roman" w:cs="Times New Roman"/>
                <w:sz w:val="24"/>
                <w:szCs w:val="24"/>
                <w:lang w:val="en-GB" w:eastAsia="en-US"/>
              </w:rPr>
              <w:t>My graduation topic focuses on mitigating overtourism in Amsterdam through a multi-core strategy informed by spatiotemporal data</w:t>
            </w:r>
            <w:r>
              <w:rPr>
                <w:rFonts w:ascii="Tahoma" w:hAnsi="Tahoma" w:eastAsia="Times New Roman" w:cs="Times New Roman"/>
                <w:sz w:val="24"/>
                <w:szCs w:val="24"/>
                <w:lang w:val="en-GB" w:eastAsia="en-US"/>
              </w:rPr>
              <w:t>.</w:t>
            </w:r>
            <w:r w:rsidRPr="001009C6">
              <w:rPr>
                <w:rFonts w:ascii="Tahoma" w:hAnsi="Tahoma" w:eastAsia="Times New Roman" w:cs="Times New Roman"/>
                <w:sz w:val="24"/>
                <w:szCs w:val="24"/>
                <w:lang w:val="en-GB" w:eastAsia="en-US"/>
              </w:rPr>
              <w:t xml:space="preserve"> The</w:t>
            </w:r>
            <w:r>
              <w:rPr>
                <w:rFonts w:ascii="Tahoma" w:hAnsi="Tahoma" w:eastAsia="Times New Roman" w:cs="Times New Roman"/>
                <w:sz w:val="24"/>
                <w:szCs w:val="24"/>
                <w:lang w:val="en-GB" w:eastAsia="en-US"/>
              </w:rPr>
              <w:t xml:space="preserve"> MEP</w:t>
            </w:r>
            <w:r w:rsidRPr="001009C6">
              <w:rPr>
                <w:rFonts w:ascii="Tahoma" w:hAnsi="Tahoma" w:eastAsia="Times New Roman" w:cs="Times New Roman"/>
                <w:sz w:val="24"/>
                <w:szCs w:val="24"/>
                <w:lang w:val="en-GB" w:eastAsia="en-US"/>
              </w:rPr>
              <w:t xml:space="preserve"> studio emphasis on systemic thinking and the flow/process perspective directly supports my approach to understanding the dynamics of tourist movements as part of a complex urban system. </w:t>
            </w:r>
            <w:r>
              <w:rPr>
                <w:rFonts w:ascii="Tahoma" w:hAnsi="Tahoma" w:eastAsia="Times New Roman" w:cs="Times New Roman"/>
                <w:sz w:val="24"/>
                <w:szCs w:val="24"/>
                <w:lang w:val="en-GB" w:eastAsia="en-US"/>
              </w:rPr>
              <w:t>Looking at tourism in Amsterdam as a system, and therefore also making a strategy and design from a system perspective aligns with the studio focus. The studio</w:t>
            </w:r>
            <w:r w:rsidR="00CD6DBD">
              <w:rPr>
                <w:rFonts w:ascii="Tahoma" w:hAnsi="Tahoma" w:eastAsia="Times New Roman" w:cs="Times New Roman"/>
                <w:sz w:val="24"/>
                <w:szCs w:val="24"/>
                <w:lang w:val="en-GB" w:eastAsia="en-US"/>
              </w:rPr>
              <w:t>’s expertise</w:t>
            </w:r>
            <w:r w:rsidRPr="001009C6">
              <w:rPr>
                <w:rFonts w:ascii="Tahoma" w:hAnsi="Tahoma" w:eastAsia="Times New Roman" w:cs="Times New Roman"/>
                <w:sz w:val="24"/>
                <w:szCs w:val="24"/>
                <w:lang w:val="en-GB" w:eastAsia="en-US"/>
              </w:rPr>
              <w:t xml:space="preserve"> equips me with tools to create my research on distributing tourism pressures.</w:t>
            </w:r>
          </w:p>
          <w:p w:rsidRPr="001009C6" w:rsidR="001009C6" w:rsidP="001009C6" w:rsidRDefault="001009C6" w14:paraId="5DB87AF8" w14:textId="77777777">
            <w:pPr>
              <w:spacing w:after="0" w:line="240" w:lineRule="auto"/>
              <w:rPr>
                <w:rFonts w:ascii="Tahoma" w:hAnsi="Tahoma" w:eastAsia="Times New Roman" w:cs="Times New Roman"/>
                <w:sz w:val="24"/>
                <w:szCs w:val="24"/>
                <w:lang w:val="en-GB" w:eastAsia="en-US"/>
              </w:rPr>
            </w:pPr>
          </w:p>
          <w:p w:rsidR="001009C6" w:rsidP="00CD6DBD" w:rsidRDefault="00CD6DBD" w14:paraId="63AE3A56" w14:textId="6C5A0EA1">
            <w:pPr>
              <w:spacing w:after="0" w:line="240" w:lineRule="auto"/>
              <w:rPr>
                <w:rFonts w:ascii="Tahoma" w:hAnsi="Tahoma" w:eastAsia="Times New Roman" w:cs="Times New Roman"/>
                <w:sz w:val="24"/>
                <w:szCs w:val="24"/>
                <w:lang w:val="en-GB" w:eastAsia="en-US"/>
              </w:rPr>
            </w:pPr>
            <w:r>
              <w:rPr>
                <w:rFonts w:ascii="Tahoma" w:hAnsi="Tahoma" w:eastAsia="Times New Roman" w:cs="Times New Roman"/>
                <w:sz w:val="24"/>
                <w:szCs w:val="24"/>
                <w:lang w:val="en-GB" w:eastAsia="en-US"/>
              </w:rPr>
              <w:t>T</w:t>
            </w:r>
            <w:r w:rsidRPr="001009C6" w:rsidR="001009C6">
              <w:rPr>
                <w:rFonts w:ascii="Tahoma" w:hAnsi="Tahoma" w:eastAsia="Times New Roman" w:cs="Times New Roman"/>
                <w:sz w:val="24"/>
                <w:szCs w:val="24"/>
                <w:lang w:val="en-GB" w:eastAsia="en-US"/>
              </w:rPr>
              <w:t>he Urbanism track, which emphasizes critical analysis of urban environments and proposing sustainable solutions for liveable urban systems</w:t>
            </w:r>
            <w:r>
              <w:rPr>
                <w:rFonts w:ascii="Tahoma" w:hAnsi="Tahoma" w:eastAsia="Times New Roman" w:cs="Times New Roman"/>
                <w:sz w:val="24"/>
                <w:szCs w:val="24"/>
                <w:lang w:val="en-GB" w:eastAsia="en-US"/>
              </w:rPr>
              <w:t>, is in my eyes exactly what I try to achieve with my thesis</w:t>
            </w:r>
            <w:r w:rsidRPr="001009C6" w:rsidR="001009C6">
              <w:rPr>
                <w:rFonts w:ascii="Tahoma" w:hAnsi="Tahoma" w:eastAsia="Times New Roman" w:cs="Times New Roman"/>
                <w:sz w:val="24"/>
                <w:szCs w:val="24"/>
                <w:lang w:val="en-GB" w:eastAsia="en-US"/>
              </w:rPr>
              <w:t>. My topic addresses</w:t>
            </w:r>
            <w:r>
              <w:rPr>
                <w:rFonts w:ascii="Tahoma" w:hAnsi="Tahoma" w:eastAsia="Times New Roman" w:cs="Times New Roman"/>
                <w:sz w:val="24"/>
                <w:szCs w:val="24"/>
                <w:lang w:val="en-GB" w:eastAsia="en-US"/>
              </w:rPr>
              <w:t xml:space="preserve"> a</w:t>
            </w:r>
            <w:r w:rsidRPr="001009C6" w:rsidR="001009C6">
              <w:rPr>
                <w:rFonts w:ascii="Tahoma" w:hAnsi="Tahoma" w:eastAsia="Times New Roman" w:cs="Times New Roman"/>
                <w:sz w:val="24"/>
                <w:szCs w:val="24"/>
                <w:lang w:val="en-GB" w:eastAsia="en-US"/>
              </w:rPr>
              <w:t xml:space="preserve"> global </w:t>
            </w:r>
            <w:r>
              <w:rPr>
                <w:rFonts w:ascii="Tahoma" w:hAnsi="Tahoma" w:eastAsia="Times New Roman" w:cs="Times New Roman"/>
                <w:sz w:val="24"/>
                <w:szCs w:val="24"/>
                <w:lang w:val="en-GB" w:eastAsia="en-US"/>
              </w:rPr>
              <w:t>challenge in innovative way, and tries to answer questions with</w:t>
            </w:r>
            <w:r w:rsidRPr="001009C6" w:rsidR="001009C6">
              <w:rPr>
                <w:rFonts w:ascii="Tahoma" w:hAnsi="Tahoma" w:eastAsia="Times New Roman" w:cs="Times New Roman"/>
                <w:sz w:val="24"/>
                <w:szCs w:val="24"/>
                <w:lang w:val="en-GB" w:eastAsia="en-US"/>
              </w:rPr>
              <w:t xml:space="preserve"> systemic thinking </w:t>
            </w:r>
            <w:r>
              <w:rPr>
                <w:rFonts w:ascii="Tahoma" w:hAnsi="Tahoma" w:eastAsia="Times New Roman" w:cs="Times New Roman"/>
                <w:sz w:val="24"/>
                <w:szCs w:val="24"/>
                <w:lang w:val="en-GB" w:eastAsia="en-US"/>
              </w:rPr>
              <w:t xml:space="preserve">and </w:t>
            </w:r>
            <w:r w:rsidRPr="001009C6" w:rsidR="001009C6">
              <w:rPr>
                <w:rFonts w:ascii="Tahoma" w:hAnsi="Tahoma" w:eastAsia="Times New Roman" w:cs="Times New Roman"/>
                <w:sz w:val="24"/>
                <w:szCs w:val="24"/>
                <w:lang w:val="en-GB" w:eastAsia="en-US"/>
              </w:rPr>
              <w:t>with data-driven urban planning.</w:t>
            </w:r>
            <w:r>
              <w:rPr>
                <w:rFonts w:ascii="Tahoma" w:hAnsi="Tahoma" w:eastAsia="Times New Roman" w:cs="Times New Roman"/>
                <w:sz w:val="24"/>
                <w:szCs w:val="24"/>
                <w:lang w:val="en-GB" w:eastAsia="en-US"/>
              </w:rPr>
              <w:t xml:space="preserve"> The combination of a strong scientific basis and creating a new method for me really aligns with the Delft Urbanism vision. The master</w:t>
            </w:r>
            <w:r w:rsidRPr="001009C6" w:rsidR="001009C6">
              <w:rPr>
                <w:rFonts w:ascii="Tahoma" w:hAnsi="Tahoma" w:eastAsia="Times New Roman" w:cs="Times New Roman"/>
                <w:sz w:val="24"/>
                <w:szCs w:val="24"/>
                <w:lang w:val="en-GB" w:eastAsia="en-US"/>
              </w:rPr>
              <w:t xml:space="preserve"> programme supports this integration of academic and practical approaches. Its interdisciplinary focus equips me with the ability to address complex urban challenges, like overtourism, by combining spatial design, systemic analysis, and innovative urban strategies. My project is a clear embodiment of the programme’s ambition to bridge global and local trends through comprehensive urban solutions.</w:t>
            </w:r>
            <w:r>
              <w:rPr>
                <w:rFonts w:ascii="Tahoma" w:hAnsi="Tahoma" w:eastAsia="Times New Roman" w:cs="Times New Roman"/>
                <w:sz w:val="24"/>
                <w:szCs w:val="24"/>
                <w:lang w:val="en-GB" w:eastAsia="en-US"/>
              </w:rPr>
              <w:t xml:space="preserve"> </w:t>
            </w:r>
          </w:p>
          <w:p w:rsidR="00CD6DBD" w:rsidP="00CD6DBD" w:rsidRDefault="00CD6DBD" w14:paraId="23417710" w14:textId="77777777">
            <w:pPr>
              <w:spacing w:after="0" w:line="240" w:lineRule="auto"/>
              <w:rPr>
                <w:rFonts w:ascii="Tahoma" w:hAnsi="Tahoma" w:eastAsia="Times New Roman" w:cs="Times New Roman"/>
                <w:sz w:val="24"/>
                <w:szCs w:val="24"/>
                <w:lang w:val="en-GB" w:eastAsia="en-US"/>
              </w:rPr>
            </w:pPr>
          </w:p>
          <w:p w:rsidR="001009C6" w:rsidP="001009C6" w:rsidRDefault="001009C6" w14:paraId="5039C437" w14:textId="77777777">
            <w:pPr>
              <w:spacing w:after="0" w:line="240" w:lineRule="auto"/>
              <w:rPr>
                <w:rFonts w:ascii="Tahoma" w:hAnsi="Tahoma" w:eastAsia="Times New Roman" w:cs="Times New Roman"/>
                <w:sz w:val="24"/>
                <w:szCs w:val="24"/>
                <w:lang w:val="en-GB" w:eastAsia="en-US"/>
              </w:rPr>
            </w:pPr>
          </w:p>
          <w:p w:rsidR="00A641EC" w:rsidP="001009C6" w:rsidRDefault="00A641EC" w14:paraId="0C3D5C02" w14:textId="77777777">
            <w:pPr>
              <w:spacing w:after="0" w:line="240" w:lineRule="auto"/>
              <w:rPr>
                <w:rFonts w:ascii="Tahoma" w:hAnsi="Tahoma" w:eastAsia="Times New Roman" w:cs="Times New Roman"/>
                <w:sz w:val="24"/>
                <w:szCs w:val="24"/>
                <w:lang w:val="en-GB" w:eastAsia="en-US"/>
              </w:rPr>
            </w:pPr>
          </w:p>
          <w:p w:rsidRPr="008639C1" w:rsidR="00A641EC" w:rsidP="001009C6" w:rsidRDefault="00A641EC" w14:paraId="6AC42E9A" w14:textId="77777777">
            <w:pPr>
              <w:spacing w:after="0" w:line="240" w:lineRule="auto"/>
              <w:rPr>
                <w:rFonts w:ascii="Tahoma" w:hAnsi="Tahoma" w:eastAsia="Times New Roman" w:cs="Times New Roman"/>
                <w:sz w:val="24"/>
                <w:szCs w:val="24"/>
                <w:lang w:val="en-GB" w:eastAsia="en-US"/>
              </w:rPr>
            </w:pPr>
          </w:p>
          <w:p w:rsidRPr="00CD6DBD" w:rsidR="008639C1" w:rsidP="008639C1" w:rsidRDefault="008639C1" w14:paraId="0AF2C64C" w14:textId="77777777">
            <w:pPr>
              <w:numPr>
                <w:ilvl w:val="0"/>
                <w:numId w:val="1"/>
              </w:numPr>
              <w:spacing w:after="0" w:line="240" w:lineRule="auto"/>
              <w:ind w:left="426"/>
              <w:rPr>
                <w:rFonts w:ascii="Tahoma" w:hAnsi="Tahoma" w:eastAsia="Times New Roman" w:cs="Times New Roman"/>
                <w:sz w:val="20"/>
                <w:szCs w:val="20"/>
                <w:lang w:val="en-GB" w:eastAsia="en-US"/>
              </w:rPr>
            </w:pPr>
            <w:r w:rsidRPr="008639C1">
              <w:rPr>
                <w:rFonts w:ascii="Tahoma" w:hAnsi="Tahoma" w:eastAsia="Times New Roman" w:cs="Times New Roman"/>
                <w:sz w:val="24"/>
                <w:szCs w:val="24"/>
                <w:lang w:val="en-GB" w:eastAsia="en-US"/>
              </w:rPr>
              <w:lastRenderedPageBreak/>
              <w:t xml:space="preserve">What is the relevance </w:t>
            </w:r>
            <w:r w:rsidRPr="008639C1">
              <w:rPr>
                <w:rFonts w:ascii="Arial" w:hAnsi="Arial" w:eastAsia="Times New Roman" w:cs="Arial"/>
                <w:bCs/>
                <w:sz w:val="24"/>
                <w:szCs w:val="24"/>
                <w:lang w:eastAsia="en-US"/>
              </w:rPr>
              <w:t xml:space="preserve">of your graduation work in the larger social, professional and scientific framework. </w:t>
            </w:r>
          </w:p>
          <w:p w:rsidR="00CD6DBD" w:rsidP="00CD6DBD" w:rsidRDefault="00CD6DBD" w14:paraId="337A3325" w14:textId="2B0260D6">
            <w:pPr>
              <w:spacing w:after="0" w:line="240" w:lineRule="auto"/>
              <w:rPr>
                <w:rFonts w:ascii="Tahoma" w:hAnsi="Tahoma" w:eastAsia="Times New Roman" w:cs="Times New Roman"/>
                <w:sz w:val="24"/>
                <w:szCs w:val="24"/>
                <w:lang w:val="en-GB" w:eastAsia="en-US"/>
              </w:rPr>
            </w:pPr>
            <w:r w:rsidRPr="00CD6DBD">
              <w:rPr>
                <w:rFonts w:ascii="Tahoma" w:hAnsi="Tahoma" w:eastAsia="Times New Roman" w:cs="Times New Roman"/>
                <w:sz w:val="24"/>
                <w:szCs w:val="24"/>
                <w:lang w:val="en-GB" w:eastAsia="en-US"/>
              </w:rPr>
              <w:t xml:space="preserve">Overtourism is a multifaceted and complex issue, increasingly recognized as one that needs to be understood within the broader context of societal and urban development (Koens et al., 2018). As the side effects of tourism have started to become more and more evident, the concept of overtourism became increasingly widespread amongst experts. Consequently, it has become a popular topic that has attracted the attention of researchers (Gülşen et al., 2021). In academia, overtourism has become commonplace overnight, too. Whereas it was largely </w:t>
            </w:r>
            <w:proofErr w:type="spellStart"/>
            <w:r w:rsidRPr="00CD6DBD">
              <w:rPr>
                <w:rFonts w:ascii="Tahoma" w:hAnsi="Tahoma" w:eastAsia="Times New Roman" w:cs="Times New Roman"/>
                <w:sz w:val="24"/>
                <w:szCs w:val="24"/>
                <w:lang w:val="en-GB" w:eastAsia="en-US"/>
              </w:rPr>
              <w:t>nonexistent</w:t>
            </w:r>
            <w:proofErr w:type="spellEnd"/>
            <w:r w:rsidRPr="00CD6DBD">
              <w:rPr>
                <w:rFonts w:ascii="Tahoma" w:hAnsi="Tahoma" w:eastAsia="Times New Roman" w:cs="Times New Roman"/>
                <w:sz w:val="24"/>
                <w:szCs w:val="24"/>
                <w:lang w:val="en-GB" w:eastAsia="en-US"/>
              </w:rPr>
              <w:t xml:space="preserve"> prior to 2017, no less than four Special Issues of academic journals and three edited books on the topic will come out in 2018 and 2019. The marketability and popularity of the term overtourism appears to be at least partially accountable for its entry in academia, rather than its explanatory value (Koens et al., 2018). This </w:t>
            </w:r>
            <w:r>
              <w:rPr>
                <w:rFonts w:ascii="Tahoma" w:hAnsi="Tahoma" w:eastAsia="Times New Roman" w:cs="Times New Roman"/>
                <w:sz w:val="24"/>
                <w:szCs w:val="24"/>
                <w:lang w:val="en-GB" w:eastAsia="en-US"/>
              </w:rPr>
              <w:t>work</w:t>
            </w:r>
            <w:r w:rsidRPr="00CD6DBD">
              <w:rPr>
                <w:rFonts w:ascii="Tahoma" w:hAnsi="Tahoma" w:eastAsia="Times New Roman" w:cs="Times New Roman"/>
                <w:sz w:val="24"/>
                <w:szCs w:val="24"/>
                <w:lang w:val="en-GB" w:eastAsia="en-US"/>
              </w:rPr>
              <w:t xml:space="preserve"> contributes to the evolving field by taking a new, data-driven approach to analyse spatiotemporal patterns, offering a new way to measure and understand how urban spaces are used. By incorporating media data it provides insights that go beyond traditional data sources. </w:t>
            </w:r>
          </w:p>
          <w:p w:rsidR="00A641EC" w:rsidP="00CD6DBD" w:rsidRDefault="00A641EC" w14:paraId="7DE494D0" w14:textId="77777777">
            <w:pPr>
              <w:spacing w:after="0" w:line="240" w:lineRule="auto"/>
              <w:rPr>
                <w:rFonts w:ascii="Tahoma" w:hAnsi="Tahoma" w:eastAsia="Times New Roman" w:cs="Times New Roman"/>
                <w:sz w:val="24"/>
                <w:szCs w:val="24"/>
                <w:lang w:val="en-GB" w:eastAsia="en-US"/>
              </w:rPr>
            </w:pPr>
          </w:p>
          <w:p w:rsidRPr="00CD6DBD" w:rsidR="00CD6DBD" w:rsidP="00CD6DBD" w:rsidRDefault="00CD6DBD" w14:paraId="4CBA1CC1" w14:textId="15038F99">
            <w:pPr>
              <w:spacing w:after="0" w:line="240" w:lineRule="auto"/>
              <w:rPr>
                <w:rFonts w:ascii="Tahoma" w:hAnsi="Tahoma" w:eastAsia="Times New Roman" w:cs="Times New Roman"/>
                <w:sz w:val="24"/>
                <w:szCs w:val="24"/>
                <w:lang w:val="en-GB" w:eastAsia="en-US"/>
              </w:rPr>
            </w:pPr>
            <w:r w:rsidRPr="00CD6DBD">
              <w:rPr>
                <w:rFonts w:ascii="Tahoma" w:hAnsi="Tahoma" w:eastAsia="Times New Roman" w:cs="Times New Roman"/>
                <w:sz w:val="24"/>
                <w:szCs w:val="24"/>
                <w:lang w:val="en-GB" w:eastAsia="en-US"/>
              </w:rPr>
              <w:t xml:space="preserve">The </w:t>
            </w:r>
            <w:r>
              <w:rPr>
                <w:rFonts w:ascii="Tahoma" w:hAnsi="Tahoma" w:eastAsia="Times New Roman" w:cs="Times New Roman"/>
                <w:sz w:val="24"/>
                <w:szCs w:val="24"/>
                <w:lang w:val="en-GB" w:eastAsia="en-US"/>
              </w:rPr>
              <w:t>larger social</w:t>
            </w:r>
            <w:r w:rsidRPr="00CD6DBD">
              <w:rPr>
                <w:rFonts w:ascii="Tahoma" w:hAnsi="Tahoma" w:eastAsia="Times New Roman" w:cs="Times New Roman"/>
                <w:sz w:val="24"/>
                <w:szCs w:val="24"/>
                <w:lang w:val="en-GB" w:eastAsia="en-US"/>
              </w:rPr>
              <w:t xml:space="preserve"> relevance of the thesis lies in addressing the challenges of overtourism to better understand and manage the flow of tourists in the city. By looking at efficient space and time use, the research can inform sustainable urban planning strategies, reduce strain on heavily visited areas and enhance the quality of life for residents while maintaining an enjoyable experience for visitors. This work contributes to creating balanced urban environments, where tourism benefits the economy without compromising local communities or the ecological integrity of the city.</w:t>
            </w:r>
          </w:p>
          <w:p w:rsidRPr="00CD6DBD" w:rsidR="00CD6DBD" w:rsidP="00CD6DBD" w:rsidRDefault="00CD6DBD" w14:paraId="49D82DA0" w14:textId="77777777">
            <w:pPr>
              <w:spacing w:after="0" w:line="240" w:lineRule="auto"/>
              <w:rPr>
                <w:rFonts w:ascii="Tahoma" w:hAnsi="Tahoma" w:eastAsia="Times New Roman" w:cs="Times New Roman"/>
                <w:sz w:val="24"/>
                <w:szCs w:val="24"/>
                <w:lang w:val="en-GB" w:eastAsia="en-US"/>
              </w:rPr>
            </w:pPr>
          </w:p>
          <w:p w:rsidRPr="008639C1" w:rsidR="00CD6DBD" w:rsidP="00CD6DBD" w:rsidRDefault="00CD6DBD" w14:paraId="767B4F27" w14:textId="77777777">
            <w:pPr>
              <w:spacing w:after="0" w:line="240" w:lineRule="auto"/>
              <w:ind w:left="66"/>
              <w:rPr>
                <w:rFonts w:ascii="Tahoma" w:hAnsi="Tahoma" w:eastAsia="Times New Roman" w:cs="Times New Roman"/>
                <w:sz w:val="20"/>
                <w:szCs w:val="20"/>
                <w:lang w:val="en-GB" w:eastAsia="en-US"/>
              </w:rPr>
            </w:pPr>
          </w:p>
          <w:p w:rsidRPr="008639C1" w:rsidR="00C201A0" w:rsidP="005E1457" w:rsidRDefault="00C201A0" w14:paraId="1EAE00E4" w14:textId="77777777">
            <w:pPr>
              <w:autoSpaceDE w:val="0"/>
              <w:autoSpaceDN w:val="0"/>
              <w:adjustRightInd w:val="0"/>
              <w:spacing w:after="0" w:line="240" w:lineRule="auto"/>
              <w:rPr>
                <w:rFonts w:ascii="Tahoma" w:hAnsi="Tahoma" w:eastAsia="Times New Roman" w:cs="Tahoma"/>
                <w:b/>
                <w:bCs/>
                <w:sz w:val="24"/>
                <w:szCs w:val="24"/>
                <w:lang w:val="en-GB" w:eastAsia="nl-NL"/>
              </w:rPr>
            </w:pPr>
          </w:p>
        </w:tc>
      </w:tr>
    </w:tbl>
    <w:p w:rsidRPr="00A824C0" w:rsidR="00C201A0" w:rsidP="00C201A0" w:rsidRDefault="00C201A0" w14:paraId="003A9F46" w14:textId="77777777">
      <w:pPr>
        <w:rPr>
          <w:lang w:val="en-GB"/>
        </w:rPr>
      </w:pPr>
    </w:p>
    <w:p w:rsidR="00A641EC" w:rsidRDefault="00A641EC" w14:paraId="63FCF9AC" w14:textId="2564B186">
      <w:r>
        <w:br w:type="page"/>
      </w:r>
    </w:p>
    <w:p w:rsidR="00A641EC" w:rsidP="00A641EC" w:rsidRDefault="00A641EC" w14:paraId="12859896" w14:textId="77777777">
      <w:pPr>
        <w:autoSpaceDE w:val="0"/>
        <w:autoSpaceDN w:val="0"/>
        <w:ind w:hanging="480"/>
        <w:rPr>
          <w:rFonts w:eastAsia="Times New Roman"/>
          <w:color w:val="000000"/>
        </w:rPr>
      </w:pPr>
      <w:r>
        <w:lastRenderedPageBreak/>
        <w:t>Full references list:</w:t>
      </w:r>
      <w:r>
        <w:br/>
      </w:r>
    </w:p>
    <w:p w:rsidRPr="00F96C73" w:rsidR="00F96C73" w:rsidP="00F96C73" w:rsidRDefault="00F96C73" w14:paraId="0D2D4D85" w14:textId="77777777">
      <w:pPr>
        <w:rPr>
          <w:rFonts w:eastAsia="Times New Roman"/>
          <w:color w:val="000000"/>
          <w:lang w:val="en-GB"/>
        </w:rPr>
      </w:pPr>
      <w:r w:rsidRPr="00F96C73">
        <w:rPr>
          <w:rFonts w:eastAsia="Times New Roman"/>
          <w:color w:val="000000"/>
          <w:lang w:val="en-GB"/>
        </w:rPr>
        <w:t xml:space="preserve">Abner Li. (2024). </w:t>
      </w:r>
      <w:r w:rsidRPr="00F96C73">
        <w:rPr>
          <w:rFonts w:eastAsia="Times New Roman"/>
          <w:i/>
          <w:iCs/>
          <w:color w:val="000000"/>
          <w:lang w:val="en-GB"/>
        </w:rPr>
        <w:t>Google Maps now has over 2 billion monthly users</w:t>
      </w:r>
      <w:r w:rsidRPr="00F96C73">
        <w:rPr>
          <w:rFonts w:eastAsia="Times New Roman"/>
          <w:color w:val="000000"/>
          <w:lang w:val="en-GB"/>
        </w:rPr>
        <w:t>. https://9to5google.com/2024/10/29/google-maps-2-billion/</w:t>
      </w:r>
    </w:p>
    <w:p w:rsidRPr="00F96C73" w:rsidR="00F96C73" w:rsidP="00F96C73" w:rsidRDefault="00F96C73" w14:paraId="1E03AE5A" w14:textId="77777777">
      <w:pPr>
        <w:rPr>
          <w:rFonts w:eastAsia="Times New Roman"/>
          <w:color w:val="000000"/>
          <w:lang w:val="nl-NL"/>
        </w:rPr>
      </w:pPr>
      <w:r w:rsidRPr="00F96C73">
        <w:rPr>
          <w:rFonts w:eastAsia="Times New Roman"/>
          <w:color w:val="000000"/>
          <w:lang w:val="nl-NL"/>
        </w:rPr>
        <w:t xml:space="preserve">Amsterdam </w:t>
      </w:r>
      <w:proofErr w:type="spellStart"/>
      <w:r w:rsidRPr="00F96C73">
        <w:rPr>
          <w:rFonts w:eastAsia="Times New Roman"/>
          <w:color w:val="000000"/>
          <w:lang w:val="nl-NL"/>
        </w:rPr>
        <w:t>Municipality</w:t>
      </w:r>
      <w:proofErr w:type="spellEnd"/>
      <w:r w:rsidRPr="00F96C73">
        <w:rPr>
          <w:rFonts w:eastAsia="Times New Roman"/>
          <w:color w:val="000000"/>
          <w:lang w:val="nl-NL"/>
        </w:rPr>
        <w:t xml:space="preserve">. (2021). </w:t>
      </w:r>
      <w:r w:rsidRPr="00F96C73">
        <w:rPr>
          <w:rFonts w:eastAsia="Times New Roman"/>
          <w:i/>
          <w:iCs/>
          <w:color w:val="000000"/>
          <w:lang w:val="nl-NL"/>
        </w:rPr>
        <w:t>Omgevingsvisie Amsterdam 2050 Een menselijke metropool</w:t>
      </w:r>
      <w:r w:rsidRPr="00F96C73">
        <w:rPr>
          <w:rFonts w:eastAsia="Times New Roman"/>
          <w:color w:val="000000"/>
          <w:lang w:val="nl-NL"/>
        </w:rPr>
        <w:t>.</w:t>
      </w:r>
    </w:p>
    <w:p w:rsidRPr="00F96C73" w:rsidR="00F96C73" w:rsidP="00F96C73" w:rsidRDefault="00F96C73" w14:paraId="0E446DAB" w14:textId="77777777">
      <w:pPr>
        <w:rPr>
          <w:rFonts w:eastAsia="Times New Roman"/>
          <w:color w:val="000000"/>
          <w:lang w:val="nl-NL"/>
        </w:rPr>
      </w:pPr>
      <w:r w:rsidRPr="00F96C73">
        <w:rPr>
          <w:rFonts w:eastAsia="Times New Roman"/>
          <w:color w:val="000000"/>
          <w:lang w:val="nl-NL"/>
        </w:rPr>
        <w:t xml:space="preserve">Amsterdam </w:t>
      </w:r>
      <w:proofErr w:type="spellStart"/>
      <w:r w:rsidRPr="00F96C73">
        <w:rPr>
          <w:rFonts w:eastAsia="Times New Roman"/>
          <w:color w:val="000000"/>
          <w:lang w:val="nl-NL"/>
        </w:rPr>
        <w:t>Municipality</w:t>
      </w:r>
      <w:proofErr w:type="spellEnd"/>
      <w:r w:rsidRPr="00F96C73">
        <w:rPr>
          <w:rFonts w:eastAsia="Times New Roman"/>
          <w:color w:val="000000"/>
          <w:lang w:val="nl-NL"/>
        </w:rPr>
        <w:t xml:space="preserve">. (2022). </w:t>
      </w:r>
      <w:r w:rsidRPr="00F96C73">
        <w:rPr>
          <w:rFonts w:eastAsia="Times New Roman"/>
          <w:i/>
          <w:iCs/>
          <w:color w:val="000000"/>
          <w:lang w:val="nl-NL"/>
        </w:rPr>
        <w:t xml:space="preserve">Nota overlast en </w:t>
      </w:r>
      <w:proofErr w:type="spellStart"/>
      <w:r w:rsidRPr="00F96C73">
        <w:rPr>
          <w:rFonts w:eastAsia="Times New Roman"/>
          <w:i/>
          <w:iCs/>
          <w:color w:val="000000"/>
          <w:lang w:val="nl-NL"/>
        </w:rPr>
        <w:t>overtoerisme</w:t>
      </w:r>
      <w:proofErr w:type="spellEnd"/>
      <w:r w:rsidRPr="00F96C73">
        <w:rPr>
          <w:rFonts w:eastAsia="Times New Roman"/>
          <w:color w:val="000000"/>
          <w:lang w:val="nl-NL"/>
        </w:rPr>
        <w:t>.</w:t>
      </w:r>
    </w:p>
    <w:p w:rsidRPr="00F96C73" w:rsidR="00F96C73" w:rsidP="00F96C73" w:rsidRDefault="00F96C73" w14:paraId="722FEAB9" w14:textId="77777777">
      <w:pPr>
        <w:rPr>
          <w:rFonts w:eastAsia="Times New Roman"/>
          <w:color w:val="000000"/>
          <w:lang w:val="nl-NL"/>
        </w:rPr>
      </w:pPr>
      <w:r w:rsidRPr="00F96C73">
        <w:rPr>
          <w:rFonts w:eastAsia="Times New Roman"/>
          <w:color w:val="000000"/>
          <w:lang w:val="nl-NL"/>
        </w:rPr>
        <w:t xml:space="preserve">Amsterdam </w:t>
      </w:r>
      <w:proofErr w:type="spellStart"/>
      <w:r w:rsidRPr="00F96C73">
        <w:rPr>
          <w:rFonts w:eastAsia="Times New Roman"/>
          <w:color w:val="000000"/>
          <w:lang w:val="nl-NL"/>
        </w:rPr>
        <w:t>Municipality</w:t>
      </w:r>
      <w:proofErr w:type="spellEnd"/>
      <w:r w:rsidRPr="00F96C73">
        <w:rPr>
          <w:rFonts w:eastAsia="Times New Roman"/>
          <w:color w:val="000000"/>
          <w:lang w:val="nl-NL"/>
        </w:rPr>
        <w:t xml:space="preserve">. (2023). </w:t>
      </w:r>
      <w:r w:rsidRPr="00F96C73">
        <w:rPr>
          <w:rFonts w:eastAsia="Times New Roman"/>
          <w:i/>
          <w:iCs/>
          <w:color w:val="000000"/>
          <w:lang w:val="nl-NL"/>
        </w:rPr>
        <w:t>Monitor Attracties MRA Stand van zaken eind 2022 Onderzoek en Statistiek</w:t>
      </w:r>
      <w:r w:rsidRPr="00F96C73">
        <w:rPr>
          <w:rFonts w:eastAsia="Times New Roman"/>
          <w:color w:val="000000"/>
          <w:lang w:val="nl-NL"/>
        </w:rPr>
        <w:t>.</w:t>
      </w:r>
    </w:p>
    <w:p w:rsidRPr="00F96C73" w:rsidR="00F96C73" w:rsidP="00F96C73" w:rsidRDefault="00F96C73" w14:paraId="334C9E7D" w14:textId="77777777">
      <w:pPr>
        <w:rPr>
          <w:rFonts w:eastAsia="Times New Roman"/>
          <w:color w:val="000000"/>
          <w:lang w:val="nl-NL"/>
        </w:rPr>
      </w:pPr>
      <w:r w:rsidRPr="00F96C73">
        <w:rPr>
          <w:rFonts w:eastAsia="Times New Roman"/>
          <w:color w:val="000000"/>
          <w:lang w:val="nl-NL"/>
        </w:rPr>
        <w:t xml:space="preserve">Amsterdam </w:t>
      </w:r>
      <w:proofErr w:type="spellStart"/>
      <w:r w:rsidRPr="00F96C73">
        <w:rPr>
          <w:rFonts w:eastAsia="Times New Roman"/>
          <w:color w:val="000000"/>
          <w:lang w:val="nl-NL"/>
        </w:rPr>
        <w:t>Municipality</w:t>
      </w:r>
      <w:proofErr w:type="spellEnd"/>
      <w:r w:rsidRPr="00F96C73">
        <w:rPr>
          <w:rFonts w:eastAsia="Times New Roman"/>
          <w:color w:val="000000"/>
          <w:lang w:val="nl-NL"/>
        </w:rPr>
        <w:t xml:space="preserve">. (2024). </w:t>
      </w:r>
      <w:r w:rsidRPr="00F96C73">
        <w:rPr>
          <w:rFonts w:eastAsia="Times New Roman"/>
          <w:i/>
          <w:iCs/>
          <w:color w:val="000000"/>
          <w:lang w:val="nl-NL"/>
        </w:rPr>
        <w:t>Toeristische draagkracht van wijken in Amsterdam in 2023 Onderzoek en Statistiek</w:t>
      </w:r>
      <w:r w:rsidRPr="00F96C73">
        <w:rPr>
          <w:rFonts w:eastAsia="Times New Roman"/>
          <w:color w:val="000000"/>
          <w:lang w:val="nl-NL"/>
        </w:rPr>
        <w:t>.</w:t>
      </w:r>
    </w:p>
    <w:p w:rsidRPr="00F96C73" w:rsidR="00F96C73" w:rsidP="00F96C73" w:rsidRDefault="00F96C73" w14:paraId="1D68EED0" w14:textId="77777777">
      <w:pPr>
        <w:rPr>
          <w:rFonts w:eastAsia="Times New Roman"/>
          <w:color w:val="000000"/>
          <w:lang w:val="en-GB"/>
        </w:rPr>
      </w:pPr>
      <w:r w:rsidRPr="00F96C73">
        <w:rPr>
          <w:rFonts w:eastAsia="Times New Roman"/>
          <w:color w:val="000000"/>
          <w:lang w:val="en-GB"/>
        </w:rPr>
        <w:t xml:space="preserve">Anna Holligan. (2023). </w:t>
      </w:r>
      <w:r w:rsidRPr="00F96C73">
        <w:rPr>
          <w:rFonts w:eastAsia="Times New Roman"/>
          <w:i/>
          <w:iCs/>
          <w:color w:val="000000"/>
          <w:lang w:val="en-GB"/>
        </w:rPr>
        <w:t>Amsterdam launches stay away ad campaign targeting young British men</w:t>
      </w:r>
      <w:r w:rsidRPr="00F96C73">
        <w:rPr>
          <w:rFonts w:eastAsia="Times New Roman"/>
          <w:color w:val="000000"/>
          <w:lang w:val="en-GB"/>
        </w:rPr>
        <w:t>. https://www.bbc.com/news/world-europe-65107405</w:t>
      </w:r>
    </w:p>
    <w:p w:rsidRPr="00F96C73" w:rsidR="00F96C73" w:rsidP="00F96C73" w:rsidRDefault="00F96C73" w14:paraId="5D9E6D63" w14:textId="77777777">
      <w:pPr>
        <w:rPr>
          <w:rFonts w:eastAsia="Times New Roman"/>
          <w:color w:val="000000"/>
          <w:lang w:val="nl-NL"/>
        </w:rPr>
      </w:pPr>
      <w:r w:rsidRPr="00F96C73">
        <w:rPr>
          <w:rFonts w:eastAsia="Times New Roman"/>
          <w:color w:val="000000"/>
          <w:lang w:val="nl-NL"/>
        </w:rPr>
        <w:t xml:space="preserve">ARCAM. (2023). </w:t>
      </w:r>
      <w:r w:rsidRPr="00F96C73">
        <w:rPr>
          <w:rFonts w:eastAsia="Times New Roman"/>
          <w:i/>
          <w:iCs/>
          <w:color w:val="000000"/>
          <w:lang w:val="nl-NL"/>
        </w:rPr>
        <w:t>VOL! Gesprek over de meerkernige stad</w:t>
      </w:r>
      <w:r w:rsidRPr="00F96C73">
        <w:rPr>
          <w:rFonts w:eastAsia="Times New Roman"/>
          <w:color w:val="000000"/>
          <w:lang w:val="nl-NL"/>
        </w:rPr>
        <w:t>.</w:t>
      </w:r>
    </w:p>
    <w:p w:rsidRPr="00F96C73" w:rsidR="00F96C73" w:rsidP="00F96C73" w:rsidRDefault="00F96C73" w14:paraId="21D76847" w14:textId="77777777">
      <w:pPr>
        <w:rPr>
          <w:rFonts w:eastAsia="Times New Roman"/>
          <w:color w:val="000000"/>
          <w:lang w:val="en-GB"/>
        </w:rPr>
      </w:pPr>
      <w:r w:rsidRPr="00F96C73">
        <w:rPr>
          <w:rFonts w:eastAsia="Times New Roman"/>
          <w:color w:val="000000"/>
          <w:lang w:val="en-GB"/>
        </w:rPr>
        <w:t xml:space="preserve">Blane Bachelor. (2025). </w:t>
      </w:r>
      <w:r w:rsidRPr="00F96C73">
        <w:rPr>
          <w:rFonts w:eastAsia="Times New Roman"/>
          <w:i/>
          <w:iCs/>
          <w:color w:val="000000"/>
          <w:lang w:val="en-GB"/>
        </w:rPr>
        <w:t>Overtourism was the buzzword of 2024. This summer looks to be just as crowded and chaotic</w:t>
      </w:r>
      <w:r w:rsidRPr="00F96C73">
        <w:rPr>
          <w:rFonts w:eastAsia="Times New Roman"/>
          <w:color w:val="000000"/>
          <w:lang w:val="en-GB"/>
        </w:rPr>
        <w:t>. https://edition.cnn.com/travel/overtourism-2025-summer-crowded-chaotic/index.html</w:t>
      </w:r>
    </w:p>
    <w:p w:rsidRPr="00F96C73" w:rsidR="00F96C73" w:rsidP="00F96C73" w:rsidRDefault="00F96C73" w14:paraId="5FC82230" w14:textId="77777777">
      <w:pPr>
        <w:rPr>
          <w:rFonts w:eastAsia="Times New Roman"/>
          <w:color w:val="000000"/>
          <w:lang w:val="en-GB"/>
        </w:rPr>
      </w:pPr>
      <w:proofErr w:type="spellStart"/>
      <w:r w:rsidRPr="00F96C73">
        <w:rPr>
          <w:rFonts w:eastAsia="Times New Roman"/>
          <w:color w:val="000000"/>
          <w:lang w:val="nl-NL"/>
        </w:rPr>
        <w:t>Bukart</w:t>
      </w:r>
      <w:proofErr w:type="spellEnd"/>
      <w:r w:rsidRPr="00F96C73">
        <w:rPr>
          <w:rFonts w:eastAsia="Times New Roman"/>
          <w:color w:val="000000"/>
          <w:lang w:val="nl-NL"/>
        </w:rPr>
        <w:t xml:space="preserve">, A. J., &amp; </w:t>
      </w:r>
      <w:proofErr w:type="spellStart"/>
      <w:r w:rsidRPr="00F96C73">
        <w:rPr>
          <w:rFonts w:eastAsia="Times New Roman"/>
          <w:color w:val="000000"/>
          <w:lang w:val="nl-NL"/>
        </w:rPr>
        <w:t>Medlik</w:t>
      </w:r>
      <w:proofErr w:type="spellEnd"/>
      <w:r w:rsidRPr="00F96C73">
        <w:rPr>
          <w:rFonts w:eastAsia="Times New Roman"/>
          <w:color w:val="000000"/>
          <w:lang w:val="nl-NL"/>
        </w:rPr>
        <w:t xml:space="preserve">, S. (1974). </w:t>
      </w:r>
      <w:r w:rsidRPr="00F96C73">
        <w:rPr>
          <w:rFonts w:eastAsia="Times New Roman"/>
          <w:i/>
          <w:iCs/>
          <w:color w:val="000000"/>
          <w:lang w:val="en-GB"/>
        </w:rPr>
        <w:t>Tourism: Past, Present and Future</w:t>
      </w:r>
      <w:r w:rsidRPr="00F96C73">
        <w:rPr>
          <w:rFonts w:eastAsia="Times New Roman"/>
          <w:color w:val="000000"/>
          <w:lang w:val="en-GB"/>
        </w:rPr>
        <w:t>.</w:t>
      </w:r>
    </w:p>
    <w:p w:rsidRPr="00F96C73" w:rsidR="00F96C73" w:rsidP="00F96C73" w:rsidRDefault="00F96C73" w14:paraId="1BD486B2" w14:textId="77777777">
      <w:pPr>
        <w:rPr>
          <w:rFonts w:eastAsia="Times New Roman"/>
          <w:color w:val="000000"/>
          <w:lang w:val="en-GB"/>
        </w:rPr>
      </w:pPr>
      <w:r w:rsidRPr="00F96C73">
        <w:rPr>
          <w:rFonts w:eastAsia="Times New Roman"/>
          <w:color w:val="000000"/>
          <w:lang w:val="en-GB"/>
        </w:rPr>
        <w:t xml:space="preserve">Butler, R. W. (2020). Tourism carrying capacity research: a perspective article. In </w:t>
      </w:r>
      <w:r w:rsidRPr="00F96C73">
        <w:rPr>
          <w:rFonts w:eastAsia="Times New Roman"/>
          <w:i/>
          <w:iCs/>
          <w:color w:val="000000"/>
          <w:lang w:val="en-GB"/>
        </w:rPr>
        <w:t>Tourism Review</w:t>
      </w:r>
      <w:r w:rsidRPr="00F96C73">
        <w:rPr>
          <w:rFonts w:eastAsia="Times New Roman"/>
          <w:color w:val="000000"/>
          <w:lang w:val="en-GB"/>
        </w:rPr>
        <w:t xml:space="preserve"> (Vol. 75, Issue 1, pp. 207–211). Emerald Group Holdings Ltd. https://doi.org/10.1108/TR-05-2019-0194</w:t>
      </w:r>
    </w:p>
    <w:p w:rsidRPr="00F96C73" w:rsidR="00F96C73" w:rsidP="00F96C73" w:rsidRDefault="00F96C73" w14:paraId="43402CC9" w14:textId="77777777">
      <w:pPr>
        <w:rPr>
          <w:rFonts w:eastAsia="Times New Roman"/>
          <w:color w:val="000000"/>
          <w:lang w:val="en-GB"/>
        </w:rPr>
      </w:pPr>
      <w:r w:rsidRPr="00F96C73">
        <w:rPr>
          <w:rFonts w:eastAsia="Times New Roman"/>
          <w:color w:val="000000"/>
          <w:lang w:val="en-GB"/>
        </w:rPr>
        <w:t xml:space="preserve">Casson, L. (1994). </w:t>
      </w:r>
      <w:r w:rsidRPr="00F96C73">
        <w:rPr>
          <w:rFonts w:eastAsia="Times New Roman"/>
          <w:i/>
          <w:iCs/>
          <w:color w:val="000000"/>
          <w:lang w:val="en-GB"/>
        </w:rPr>
        <w:t>Travel in the Ancient World</w:t>
      </w:r>
      <w:r w:rsidRPr="00F96C73">
        <w:rPr>
          <w:rFonts w:eastAsia="Times New Roman"/>
          <w:color w:val="000000"/>
          <w:lang w:val="en-GB"/>
        </w:rPr>
        <w:t>. Johns Hopkins University Press. https://doi.org/10.56021/9780801848087</w:t>
      </w:r>
    </w:p>
    <w:p w:rsidRPr="00F96C73" w:rsidR="00F96C73" w:rsidP="00F96C73" w:rsidRDefault="00F96C73" w14:paraId="1002F7DC" w14:textId="77777777">
      <w:pPr>
        <w:rPr>
          <w:rFonts w:eastAsia="Times New Roman"/>
          <w:color w:val="000000"/>
          <w:lang w:val="en-GB"/>
        </w:rPr>
      </w:pPr>
      <w:proofErr w:type="spellStart"/>
      <w:r w:rsidRPr="00F96C73">
        <w:rPr>
          <w:rFonts w:eastAsia="Times New Roman"/>
          <w:color w:val="000000"/>
          <w:lang w:val="nl-NL"/>
        </w:rPr>
        <w:t>Cheer</w:t>
      </w:r>
      <w:proofErr w:type="spellEnd"/>
      <w:r w:rsidRPr="00F96C73">
        <w:rPr>
          <w:rFonts w:eastAsia="Times New Roman"/>
          <w:color w:val="000000"/>
          <w:lang w:val="nl-NL"/>
        </w:rPr>
        <w:t xml:space="preserve">, J. M., &amp; </w:t>
      </w:r>
      <w:proofErr w:type="spellStart"/>
      <w:r w:rsidRPr="00F96C73">
        <w:rPr>
          <w:rFonts w:eastAsia="Times New Roman"/>
          <w:color w:val="000000"/>
          <w:lang w:val="nl-NL"/>
        </w:rPr>
        <w:t>Novelli</w:t>
      </w:r>
      <w:proofErr w:type="spellEnd"/>
      <w:r w:rsidRPr="00F96C73">
        <w:rPr>
          <w:rFonts w:eastAsia="Times New Roman"/>
          <w:color w:val="000000"/>
          <w:lang w:val="nl-NL"/>
        </w:rPr>
        <w:t xml:space="preserve">, M. (2023). </w:t>
      </w:r>
      <w:r w:rsidRPr="00F96C73">
        <w:rPr>
          <w:rFonts w:eastAsia="Times New Roman"/>
          <w:i/>
          <w:iCs/>
          <w:color w:val="000000"/>
          <w:lang w:val="en-GB"/>
        </w:rPr>
        <w:t>Annual Meeting of the Global Future Councils</w:t>
      </w:r>
      <w:r w:rsidRPr="00F96C73">
        <w:rPr>
          <w:rFonts w:eastAsia="Times New Roman"/>
          <w:color w:val="000000"/>
          <w:lang w:val="en-GB"/>
        </w:rPr>
        <w:t>. https://www.weforum.org/agenda/2023/10/what-is-overtourism-and-how-can-we-overcome-it/</w:t>
      </w:r>
    </w:p>
    <w:p w:rsidRPr="00F96C73" w:rsidR="00F96C73" w:rsidP="00F96C73" w:rsidRDefault="00F96C73" w14:paraId="5CEB686B" w14:textId="77777777">
      <w:pPr>
        <w:rPr>
          <w:rFonts w:eastAsia="Times New Roman"/>
          <w:color w:val="000000"/>
          <w:lang w:val="en-GB"/>
        </w:rPr>
      </w:pPr>
      <w:r w:rsidRPr="00F96C73">
        <w:rPr>
          <w:rFonts w:eastAsia="Times New Roman"/>
          <w:color w:val="000000"/>
          <w:lang w:val="nl-NL"/>
        </w:rPr>
        <w:t xml:space="preserve">David </w:t>
      </w:r>
      <w:proofErr w:type="spellStart"/>
      <w:r w:rsidRPr="00F96C73">
        <w:rPr>
          <w:rFonts w:eastAsia="Times New Roman"/>
          <w:color w:val="000000"/>
          <w:lang w:val="nl-NL"/>
        </w:rPr>
        <w:t>Hielkema</w:t>
      </w:r>
      <w:proofErr w:type="spellEnd"/>
      <w:r w:rsidRPr="00F96C73">
        <w:rPr>
          <w:rFonts w:eastAsia="Times New Roman"/>
          <w:color w:val="000000"/>
          <w:lang w:val="nl-NL"/>
        </w:rPr>
        <w:t xml:space="preserve">. (2024, May 31). Nog nooit zoveel bezoekers in Amsterdam als in 2023 (en toeristen blijven langer). </w:t>
      </w:r>
      <w:r w:rsidRPr="00F96C73">
        <w:rPr>
          <w:rFonts w:eastAsia="Times New Roman"/>
          <w:i/>
          <w:iCs/>
          <w:color w:val="000000"/>
          <w:lang w:val="en-GB"/>
        </w:rPr>
        <w:t xml:space="preserve">Het </w:t>
      </w:r>
      <w:proofErr w:type="spellStart"/>
      <w:r w:rsidRPr="00F96C73">
        <w:rPr>
          <w:rFonts w:eastAsia="Times New Roman"/>
          <w:i/>
          <w:iCs/>
          <w:color w:val="000000"/>
          <w:lang w:val="en-GB"/>
        </w:rPr>
        <w:t>Parool</w:t>
      </w:r>
      <w:proofErr w:type="spellEnd"/>
      <w:r w:rsidRPr="00F96C73">
        <w:rPr>
          <w:rFonts w:eastAsia="Times New Roman"/>
          <w:color w:val="000000"/>
          <w:lang w:val="en-GB"/>
        </w:rPr>
        <w:t>.</w:t>
      </w:r>
    </w:p>
    <w:p w:rsidRPr="00F96C73" w:rsidR="00F96C73" w:rsidP="00F96C73" w:rsidRDefault="00F96C73" w14:paraId="4E11C53C" w14:textId="77777777">
      <w:pPr>
        <w:rPr>
          <w:rFonts w:eastAsia="Times New Roman"/>
          <w:color w:val="000000"/>
          <w:lang w:val="nl-NL"/>
        </w:rPr>
      </w:pPr>
      <w:r w:rsidRPr="00F96C73">
        <w:rPr>
          <w:rFonts w:eastAsia="Times New Roman"/>
          <w:color w:val="000000"/>
          <w:lang w:val="en-GB"/>
        </w:rPr>
        <w:t xml:space="preserve">Dodds, R., &amp; Butler, R. W. (2019). The enablers of overtourism. </w:t>
      </w:r>
      <w:r w:rsidRPr="00F96C73">
        <w:rPr>
          <w:rFonts w:eastAsia="Times New Roman"/>
          <w:color w:val="000000"/>
          <w:lang w:val="nl-NL"/>
        </w:rPr>
        <w:t xml:space="preserve">In </w:t>
      </w:r>
      <w:r w:rsidRPr="00F96C73">
        <w:rPr>
          <w:rFonts w:eastAsia="Times New Roman"/>
          <w:i/>
          <w:iCs/>
          <w:color w:val="000000"/>
          <w:lang w:val="nl-NL"/>
        </w:rPr>
        <w:t xml:space="preserve">De Gruyter Studies in </w:t>
      </w:r>
      <w:proofErr w:type="spellStart"/>
      <w:r w:rsidRPr="00F96C73">
        <w:rPr>
          <w:rFonts w:eastAsia="Times New Roman"/>
          <w:i/>
          <w:iCs/>
          <w:color w:val="000000"/>
          <w:lang w:val="nl-NL"/>
        </w:rPr>
        <w:t>Tourism</w:t>
      </w:r>
      <w:proofErr w:type="spellEnd"/>
      <w:r w:rsidRPr="00F96C73">
        <w:rPr>
          <w:rFonts w:eastAsia="Times New Roman"/>
          <w:color w:val="000000"/>
          <w:lang w:val="nl-NL"/>
        </w:rPr>
        <w:t xml:space="preserve"> (Vol. 1, pp. 6–21). Walter de Gruyter GmbH. https://doi.org/10.1515/9783110607369-002</w:t>
      </w:r>
    </w:p>
    <w:p w:rsidRPr="00F96C73" w:rsidR="00F96C73" w:rsidP="00F96C73" w:rsidRDefault="00F96C73" w14:paraId="1AC86C03" w14:textId="77777777">
      <w:pPr>
        <w:rPr>
          <w:rFonts w:eastAsia="Times New Roman"/>
          <w:color w:val="000000"/>
          <w:lang w:val="en-GB"/>
        </w:rPr>
      </w:pPr>
      <w:proofErr w:type="spellStart"/>
      <w:r w:rsidRPr="00F96C73">
        <w:rPr>
          <w:rFonts w:eastAsia="Times New Roman"/>
          <w:color w:val="000000"/>
          <w:lang w:val="nl-NL"/>
        </w:rPr>
        <w:t>Gülşen</w:t>
      </w:r>
      <w:proofErr w:type="spellEnd"/>
      <w:r w:rsidRPr="00F96C73">
        <w:rPr>
          <w:rFonts w:eastAsia="Times New Roman"/>
          <w:color w:val="000000"/>
          <w:lang w:val="nl-NL"/>
        </w:rPr>
        <w:t xml:space="preserve">, U., </w:t>
      </w:r>
      <w:proofErr w:type="spellStart"/>
      <w:r w:rsidRPr="00F96C73">
        <w:rPr>
          <w:rFonts w:eastAsia="Times New Roman"/>
          <w:color w:val="000000"/>
          <w:lang w:val="nl-NL"/>
        </w:rPr>
        <w:t>Yolcu</w:t>
      </w:r>
      <w:proofErr w:type="spellEnd"/>
      <w:r w:rsidRPr="00F96C73">
        <w:rPr>
          <w:rFonts w:eastAsia="Times New Roman"/>
          <w:color w:val="000000"/>
          <w:lang w:val="nl-NL"/>
        </w:rPr>
        <w:t xml:space="preserve">, H., </w:t>
      </w:r>
      <w:proofErr w:type="spellStart"/>
      <w:r w:rsidRPr="00F96C73">
        <w:rPr>
          <w:rFonts w:eastAsia="Times New Roman"/>
          <w:color w:val="000000"/>
          <w:lang w:val="nl-NL"/>
        </w:rPr>
        <w:t>Ataker</w:t>
      </w:r>
      <w:proofErr w:type="spellEnd"/>
      <w:r w:rsidRPr="00F96C73">
        <w:rPr>
          <w:rFonts w:eastAsia="Times New Roman"/>
          <w:color w:val="000000"/>
          <w:lang w:val="nl-NL"/>
        </w:rPr>
        <w:t xml:space="preserve">, P., </w:t>
      </w:r>
      <w:proofErr w:type="spellStart"/>
      <w:r w:rsidRPr="00F96C73">
        <w:rPr>
          <w:rFonts w:eastAsia="Times New Roman"/>
          <w:color w:val="000000"/>
          <w:lang w:val="nl-NL"/>
        </w:rPr>
        <w:t>Erçakar</w:t>
      </w:r>
      <w:proofErr w:type="spellEnd"/>
      <w:r w:rsidRPr="00F96C73">
        <w:rPr>
          <w:rFonts w:eastAsia="Times New Roman"/>
          <w:color w:val="000000"/>
          <w:lang w:val="nl-NL"/>
        </w:rPr>
        <w:t xml:space="preserve">, İ., &amp; </w:t>
      </w:r>
      <w:proofErr w:type="spellStart"/>
      <w:r w:rsidRPr="00F96C73">
        <w:rPr>
          <w:rFonts w:eastAsia="Times New Roman"/>
          <w:color w:val="000000"/>
          <w:lang w:val="nl-NL"/>
        </w:rPr>
        <w:t>Acar</w:t>
      </w:r>
      <w:proofErr w:type="spellEnd"/>
      <w:r w:rsidRPr="00F96C73">
        <w:rPr>
          <w:rFonts w:eastAsia="Times New Roman"/>
          <w:color w:val="000000"/>
          <w:lang w:val="nl-NL"/>
        </w:rPr>
        <w:t xml:space="preserve">, S. (2021). </w:t>
      </w:r>
      <w:r w:rsidRPr="00F96C73">
        <w:rPr>
          <w:rFonts w:eastAsia="Times New Roman"/>
          <w:color w:val="000000"/>
          <w:lang w:val="en-GB"/>
        </w:rPr>
        <w:t xml:space="preserve">Counteracting overtourism using demarketing tools: A logit analysis based on existing literature. </w:t>
      </w:r>
      <w:r w:rsidRPr="00F96C73">
        <w:rPr>
          <w:rFonts w:eastAsia="Times New Roman"/>
          <w:i/>
          <w:iCs/>
          <w:color w:val="000000"/>
          <w:lang w:val="en-GB"/>
        </w:rPr>
        <w:t>Sustainability (Switzerland)</w:t>
      </w:r>
      <w:r w:rsidRPr="00F96C73">
        <w:rPr>
          <w:rFonts w:eastAsia="Times New Roman"/>
          <w:color w:val="000000"/>
          <w:lang w:val="en-GB"/>
        </w:rPr>
        <w:t xml:space="preserve">, </w:t>
      </w:r>
      <w:r w:rsidRPr="00F96C73">
        <w:rPr>
          <w:rFonts w:eastAsia="Times New Roman"/>
          <w:i/>
          <w:iCs/>
          <w:color w:val="000000"/>
          <w:lang w:val="en-GB"/>
        </w:rPr>
        <w:t>13</w:t>
      </w:r>
      <w:r w:rsidRPr="00F96C73">
        <w:rPr>
          <w:rFonts w:eastAsia="Times New Roman"/>
          <w:color w:val="000000"/>
          <w:lang w:val="en-GB"/>
        </w:rPr>
        <w:t>(19). https://doi.org/10.3390/su131910592</w:t>
      </w:r>
    </w:p>
    <w:p w:rsidRPr="00F96C73" w:rsidR="00F96C73" w:rsidP="00F96C73" w:rsidRDefault="00F96C73" w14:paraId="15E46112" w14:textId="77777777">
      <w:pPr>
        <w:rPr>
          <w:rFonts w:eastAsia="Times New Roman"/>
          <w:color w:val="000000"/>
          <w:lang w:val="en-GB"/>
        </w:rPr>
      </w:pPr>
      <w:r w:rsidRPr="00F96C73">
        <w:rPr>
          <w:rFonts w:eastAsia="Times New Roman"/>
          <w:color w:val="000000"/>
          <w:lang w:val="en-GB"/>
        </w:rPr>
        <w:t xml:space="preserve">Harry Robinson. (1976). </w:t>
      </w:r>
      <w:r w:rsidRPr="00F96C73">
        <w:rPr>
          <w:rFonts w:eastAsia="Times New Roman"/>
          <w:i/>
          <w:iCs/>
          <w:color w:val="000000"/>
          <w:lang w:val="en-GB"/>
        </w:rPr>
        <w:t>A geography of tourism.</w:t>
      </w:r>
    </w:p>
    <w:p w:rsidRPr="00F96C73" w:rsidR="00F96C73" w:rsidP="00F96C73" w:rsidRDefault="00F96C73" w14:paraId="756CA8EE" w14:textId="77777777">
      <w:pPr>
        <w:rPr>
          <w:rFonts w:eastAsia="Times New Roman"/>
          <w:color w:val="000000"/>
          <w:lang w:val="nl-NL"/>
        </w:rPr>
      </w:pPr>
      <w:r w:rsidRPr="00F96C73">
        <w:rPr>
          <w:rFonts w:eastAsia="Times New Roman"/>
          <w:color w:val="000000"/>
          <w:lang w:val="nl-NL"/>
        </w:rPr>
        <w:t xml:space="preserve">Het Is Genoeg. (2023). </w:t>
      </w:r>
      <w:r w:rsidRPr="00F96C73">
        <w:rPr>
          <w:rFonts w:eastAsia="Times New Roman"/>
          <w:i/>
          <w:iCs/>
          <w:color w:val="000000"/>
          <w:lang w:val="nl-NL"/>
        </w:rPr>
        <w:t xml:space="preserve">HET IS GENOEG! Amsterdams platform tegen </w:t>
      </w:r>
      <w:proofErr w:type="spellStart"/>
      <w:r w:rsidRPr="00F96C73">
        <w:rPr>
          <w:rFonts w:eastAsia="Times New Roman"/>
          <w:i/>
          <w:iCs/>
          <w:color w:val="000000"/>
          <w:lang w:val="nl-NL"/>
        </w:rPr>
        <w:t>Overtoerisme</w:t>
      </w:r>
      <w:proofErr w:type="spellEnd"/>
      <w:r w:rsidRPr="00F96C73">
        <w:rPr>
          <w:rFonts w:eastAsia="Times New Roman"/>
          <w:color w:val="000000"/>
          <w:lang w:val="nl-NL"/>
        </w:rPr>
        <w:t>. https://onderzoek.amsterdam.nl/publicatie/bezoekersprognose-2023-2025</w:t>
      </w:r>
    </w:p>
    <w:p w:rsidRPr="00F96C73" w:rsidR="00F96C73" w:rsidP="00F96C73" w:rsidRDefault="00F96C73" w14:paraId="6499B7E8" w14:textId="77777777">
      <w:pPr>
        <w:rPr>
          <w:rFonts w:eastAsia="Times New Roman"/>
          <w:color w:val="000000"/>
          <w:lang w:val="en-GB"/>
        </w:rPr>
      </w:pPr>
      <w:r w:rsidRPr="00F96C73">
        <w:rPr>
          <w:rFonts w:eastAsia="Times New Roman"/>
          <w:color w:val="000000"/>
          <w:lang w:val="en-GB"/>
        </w:rPr>
        <w:lastRenderedPageBreak/>
        <w:t xml:space="preserve">Hillier, B., Burdett, R., </w:t>
      </w:r>
      <w:proofErr w:type="spellStart"/>
      <w:r w:rsidRPr="00F96C73">
        <w:rPr>
          <w:rFonts w:eastAsia="Times New Roman"/>
          <w:color w:val="000000"/>
          <w:lang w:val="en-GB"/>
        </w:rPr>
        <w:t>Peponis</w:t>
      </w:r>
      <w:proofErr w:type="spellEnd"/>
      <w:r w:rsidRPr="00F96C73">
        <w:rPr>
          <w:rFonts w:eastAsia="Times New Roman"/>
          <w:color w:val="000000"/>
          <w:lang w:val="en-GB"/>
        </w:rPr>
        <w:t xml:space="preserve">, J., &amp; Penn, A. (1987). </w:t>
      </w:r>
      <w:proofErr w:type="spellStart"/>
      <w:r w:rsidRPr="00F96C73">
        <w:rPr>
          <w:rFonts w:eastAsia="Times New Roman"/>
          <w:color w:val="000000"/>
          <w:lang w:val="en-GB"/>
        </w:rPr>
        <w:t>Creatl’ng</w:t>
      </w:r>
      <w:proofErr w:type="spellEnd"/>
      <w:r w:rsidRPr="00F96C73">
        <w:rPr>
          <w:rFonts w:eastAsia="Times New Roman"/>
          <w:color w:val="000000"/>
          <w:lang w:val="en-GB"/>
        </w:rPr>
        <w:t xml:space="preserve"> Life: Or, Does Architecture Determine Anything 7. In </w:t>
      </w:r>
      <w:r w:rsidRPr="00F96C73">
        <w:rPr>
          <w:rFonts w:eastAsia="Times New Roman"/>
          <w:i/>
          <w:iCs/>
          <w:color w:val="000000"/>
          <w:lang w:val="en-GB"/>
        </w:rPr>
        <w:t xml:space="preserve">Arch. 8 Comport./Arch. </w:t>
      </w:r>
      <w:proofErr w:type="spellStart"/>
      <w:r w:rsidRPr="00F96C73">
        <w:rPr>
          <w:rFonts w:eastAsia="Times New Roman"/>
          <w:i/>
          <w:iCs/>
          <w:color w:val="000000"/>
          <w:lang w:val="en-GB"/>
        </w:rPr>
        <w:t>Behav</w:t>
      </w:r>
      <w:proofErr w:type="spellEnd"/>
      <w:r w:rsidRPr="00F96C73">
        <w:rPr>
          <w:rFonts w:eastAsia="Times New Roman"/>
          <w:color w:val="000000"/>
          <w:lang w:val="en-GB"/>
        </w:rPr>
        <w:t xml:space="preserve"> (Vol. 3, Issue 3).</w:t>
      </w:r>
    </w:p>
    <w:p w:rsidRPr="00F96C73" w:rsidR="00F96C73" w:rsidP="00F96C73" w:rsidRDefault="00F96C73" w14:paraId="78312C73" w14:textId="77777777">
      <w:pPr>
        <w:rPr>
          <w:rFonts w:eastAsia="Times New Roman"/>
          <w:color w:val="000000"/>
          <w:lang w:val="en-GB"/>
        </w:rPr>
      </w:pPr>
      <w:r w:rsidRPr="00F96C73">
        <w:rPr>
          <w:rFonts w:eastAsia="Times New Roman"/>
          <w:color w:val="000000"/>
          <w:lang w:val="en-GB"/>
        </w:rPr>
        <w:t xml:space="preserve">Hillier, B., &amp; Iida, S. (2005). </w:t>
      </w:r>
      <w:r w:rsidRPr="00F96C73">
        <w:rPr>
          <w:rFonts w:eastAsia="Times New Roman"/>
          <w:i/>
          <w:iCs/>
          <w:color w:val="000000"/>
          <w:lang w:val="en-GB"/>
        </w:rPr>
        <w:t>LNCS 3693 - Network and Psychological Effects in Urban Movement</w:t>
      </w:r>
      <w:r w:rsidRPr="00F96C73">
        <w:rPr>
          <w:rFonts w:eastAsia="Times New Roman"/>
          <w:color w:val="000000"/>
          <w:lang w:val="en-GB"/>
        </w:rPr>
        <w:t>. http://www.bartlett.ucl.ac.uk/</w:t>
      </w:r>
    </w:p>
    <w:p w:rsidRPr="00F96C73" w:rsidR="00F96C73" w:rsidP="00F96C73" w:rsidRDefault="00F96C73" w14:paraId="11832A92" w14:textId="77777777">
      <w:pPr>
        <w:rPr>
          <w:rFonts w:eastAsia="Times New Roman"/>
          <w:color w:val="000000"/>
          <w:lang w:val="en-GB"/>
        </w:rPr>
      </w:pPr>
      <w:r w:rsidRPr="00F96C73">
        <w:rPr>
          <w:rFonts w:eastAsia="Times New Roman"/>
          <w:color w:val="000000"/>
          <w:lang w:val="en-GB"/>
        </w:rPr>
        <w:t xml:space="preserve">Hui, C. (2006). Carrying capacity, population equilibrium, and environment’s maximal load. In </w:t>
      </w:r>
      <w:r w:rsidRPr="00F96C73">
        <w:rPr>
          <w:rFonts w:eastAsia="Times New Roman"/>
          <w:i/>
          <w:iCs/>
          <w:color w:val="000000"/>
          <w:lang w:val="en-GB"/>
        </w:rPr>
        <w:t>Ecological Modelling</w:t>
      </w:r>
      <w:r w:rsidRPr="00F96C73">
        <w:rPr>
          <w:rFonts w:eastAsia="Times New Roman"/>
          <w:color w:val="000000"/>
          <w:lang w:val="en-GB"/>
        </w:rPr>
        <w:t xml:space="preserve"> (Vol. 192, Issues 1–2, pp. 317–320). Elsevier. https://doi.org/10.1016/j.ecolmodel.2005.07.001</w:t>
      </w:r>
    </w:p>
    <w:p w:rsidRPr="00F96C73" w:rsidR="00F96C73" w:rsidP="00F96C73" w:rsidRDefault="00F96C73" w14:paraId="7004E101" w14:textId="77777777">
      <w:pPr>
        <w:rPr>
          <w:rFonts w:eastAsia="Times New Roman"/>
          <w:color w:val="000000"/>
          <w:lang w:val="en-GB"/>
        </w:rPr>
      </w:pPr>
      <w:r w:rsidRPr="00F96C73">
        <w:rPr>
          <w:rFonts w:eastAsia="Times New Roman"/>
          <w:color w:val="000000"/>
          <w:lang w:val="en-GB"/>
        </w:rPr>
        <w:t xml:space="preserve">Kharas, H. (2017). </w:t>
      </w:r>
      <w:r w:rsidRPr="00F96C73">
        <w:rPr>
          <w:rFonts w:eastAsia="Times New Roman"/>
          <w:i/>
          <w:iCs/>
          <w:color w:val="000000"/>
          <w:lang w:val="en-GB"/>
        </w:rPr>
        <w:t>THE UNPRECEDENTED EXPANSION OF THE GLOBAL MIDDLE CLASS AN UPDATE</w:t>
      </w:r>
      <w:r w:rsidRPr="00F96C73">
        <w:rPr>
          <w:rFonts w:eastAsia="Times New Roman"/>
          <w:color w:val="000000"/>
          <w:lang w:val="en-GB"/>
        </w:rPr>
        <w:t>. https://www.brookings.edu/about-us/annual-report/.</w:t>
      </w:r>
    </w:p>
    <w:p w:rsidRPr="00F96C73" w:rsidR="00F96C73" w:rsidP="00F96C73" w:rsidRDefault="00F96C73" w14:paraId="0638C586" w14:textId="77777777">
      <w:pPr>
        <w:rPr>
          <w:rFonts w:eastAsia="Times New Roman"/>
          <w:color w:val="000000"/>
          <w:lang w:val="en-GB"/>
        </w:rPr>
      </w:pPr>
      <w:r w:rsidRPr="00F96C73">
        <w:rPr>
          <w:rFonts w:eastAsia="Times New Roman"/>
          <w:color w:val="000000"/>
          <w:lang w:val="en-GB"/>
        </w:rPr>
        <w:t xml:space="preserve">Koens, K., Postma, A., &amp; Papp, B. (2018). Is overtourism overused? Understanding the impact of tourism in a city context. </w:t>
      </w:r>
      <w:r w:rsidRPr="00F96C73">
        <w:rPr>
          <w:rFonts w:eastAsia="Times New Roman"/>
          <w:i/>
          <w:iCs/>
          <w:color w:val="000000"/>
          <w:lang w:val="en-GB"/>
        </w:rPr>
        <w:t>Sustainability (Switzerland)</w:t>
      </w:r>
      <w:r w:rsidRPr="00F96C73">
        <w:rPr>
          <w:rFonts w:eastAsia="Times New Roman"/>
          <w:color w:val="000000"/>
          <w:lang w:val="en-GB"/>
        </w:rPr>
        <w:t xml:space="preserve">, </w:t>
      </w:r>
      <w:r w:rsidRPr="00F96C73">
        <w:rPr>
          <w:rFonts w:eastAsia="Times New Roman"/>
          <w:i/>
          <w:iCs/>
          <w:color w:val="000000"/>
          <w:lang w:val="en-GB"/>
        </w:rPr>
        <w:t>10</w:t>
      </w:r>
      <w:r w:rsidRPr="00F96C73">
        <w:rPr>
          <w:rFonts w:eastAsia="Times New Roman"/>
          <w:color w:val="000000"/>
          <w:lang w:val="en-GB"/>
        </w:rPr>
        <w:t>(12). https://doi.org/10.3390/su10124384</w:t>
      </w:r>
    </w:p>
    <w:p w:rsidRPr="00F96C73" w:rsidR="00F96C73" w:rsidP="00F96C73" w:rsidRDefault="00F96C73" w14:paraId="4AFE575B" w14:textId="77777777">
      <w:pPr>
        <w:rPr>
          <w:rFonts w:eastAsia="Times New Roman"/>
          <w:color w:val="000000"/>
          <w:lang w:val="en-GB"/>
        </w:rPr>
      </w:pPr>
      <w:r w:rsidRPr="00F96C73">
        <w:rPr>
          <w:rFonts w:eastAsia="Times New Roman"/>
          <w:color w:val="000000"/>
          <w:lang w:val="en-GB"/>
        </w:rPr>
        <w:t xml:space="preserve">Möhring, M., Keller, B., Schmidt, R., &amp; Dacko, S. (2020). Google Popular Times: towards a better understanding of tourist customer patronage </w:t>
      </w:r>
      <w:proofErr w:type="spellStart"/>
      <w:r w:rsidRPr="00F96C73">
        <w:rPr>
          <w:rFonts w:eastAsia="Times New Roman"/>
          <w:color w:val="000000"/>
          <w:lang w:val="en-GB"/>
        </w:rPr>
        <w:t>behavior</w:t>
      </w:r>
      <w:proofErr w:type="spellEnd"/>
      <w:r w:rsidRPr="00F96C73">
        <w:rPr>
          <w:rFonts w:eastAsia="Times New Roman"/>
          <w:color w:val="000000"/>
          <w:lang w:val="en-GB"/>
        </w:rPr>
        <w:t xml:space="preserve">. </w:t>
      </w:r>
      <w:r w:rsidRPr="00F96C73">
        <w:rPr>
          <w:rFonts w:eastAsia="Times New Roman"/>
          <w:i/>
          <w:iCs/>
          <w:color w:val="000000"/>
          <w:lang w:val="en-GB"/>
        </w:rPr>
        <w:t>Tourism Review</w:t>
      </w:r>
      <w:r w:rsidRPr="00F96C73">
        <w:rPr>
          <w:rFonts w:eastAsia="Times New Roman"/>
          <w:color w:val="000000"/>
          <w:lang w:val="en-GB"/>
        </w:rPr>
        <w:t xml:space="preserve">, </w:t>
      </w:r>
      <w:r w:rsidRPr="00F96C73">
        <w:rPr>
          <w:rFonts w:eastAsia="Times New Roman"/>
          <w:i/>
          <w:iCs/>
          <w:color w:val="000000"/>
          <w:lang w:val="en-GB"/>
        </w:rPr>
        <w:t>76</w:t>
      </w:r>
      <w:r w:rsidRPr="00F96C73">
        <w:rPr>
          <w:rFonts w:eastAsia="Times New Roman"/>
          <w:color w:val="000000"/>
          <w:lang w:val="en-GB"/>
        </w:rPr>
        <w:t>(3), 533–569. https://doi.org/10.1108/TR-10-2018-0152</w:t>
      </w:r>
    </w:p>
    <w:p w:rsidRPr="00F96C73" w:rsidR="00F96C73" w:rsidP="00F96C73" w:rsidRDefault="00F96C73" w14:paraId="1A6A284F" w14:textId="77777777">
      <w:pPr>
        <w:rPr>
          <w:rFonts w:eastAsia="Times New Roman"/>
          <w:color w:val="000000"/>
          <w:lang w:val="en-GB"/>
        </w:rPr>
      </w:pPr>
      <w:proofErr w:type="spellStart"/>
      <w:r w:rsidRPr="00F96C73">
        <w:rPr>
          <w:rFonts w:eastAsia="Times New Roman"/>
          <w:color w:val="000000"/>
          <w:lang w:val="en-GB"/>
        </w:rPr>
        <w:t>O’reilly</w:t>
      </w:r>
      <w:proofErr w:type="spellEnd"/>
      <w:r w:rsidRPr="00F96C73">
        <w:rPr>
          <w:rFonts w:eastAsia="Times New Roman"/>
          <w:color w:val="000000"/>
          <w:lang w:val="en-GB"/>
        </w:rPr>
        <w:t xml:space="preserve">, A. M. (1986). </w:t>
      </w:r>
      <w:r w:rsidRPr="00F96C73">
        <w:rPr>
          <w:rFonts w:eastAsia="Times New Roman"/>
          <w:i/>
          <w:iCs/>
          <w:color w:val="000000"/>
          <w:lang w:val="en-GB"/>
        </w:rPr>
        <w:t>Tourism carrying capacity Concept and issues</w:t>
      </w:r>
      <w:r w:rsidRPr="00F96C73">
        <w:rPr>
          <w:rFonts w:eastAsia="Times New Roman"/>
          <w:color w:val="000000"/>
          <w:lang w:val="en-GB"/>
        </w:rPr>
        <w:t>.</w:t>
      </w:r>
    </w:p>
    <w:p w:rsidRPr="00F96C73" w:rsidR="00F96C73" w:rsidP="00F96C73" w:rsidRDefault="00F96C73" w14:paraId="759927E7" w14:textId="77777777">
      <w:pPr>
        <w:rPr>
          <w:rFonts w:eastAsia="Times New Roman"/>
          <w:color w:val="000000"/>
          <w:lang w:val="en-GB"/>
        </w:rPr>
      </w:pPr>
      <w:r w:rsidRPr="00F96C73">
        <w:rPr>
          <w:rFonts w:eastAsia="Times New Roman"/>
          <w:color w:val="000000"/>
          <w:lang w:val="en-GB"/>
        </w:rPr>
        <w:t xml:space="preserve">Pawar, S. (2024). </w:t>
      </w:r>
      <w:r w:rsidRPr="00F96C73">
        <w:rPr>
          <w:rFonts w:eastAsia="Times New Roman"/>
          <w:i/>
          <w:iCs/>
          <w:color w:val="000000"/>
          <w:lang w:val="en-GB"/>
        </w:rPr>
        <w:t>Google Maps Statistics 2024 By Usage, Revenue, Accuracy, Traffic Data, Trends, Web Usage and API Usage</w:t>
      </w:r>
      <w:r w:rsidRPr="00F96C73">
        <w:rPr>
          <w:rFonts w:eastAsia="Times New Roman"/>
          <w:color w:val="000000"/>
          <w:lang w:val="en-GB"/>
        </w:rPr>
        <w:t>. https://www.enterpriseappstoday.com/stats/google-maps-statistics.html#Google_Maps_Statistics_by_Demographics</w:t>
      </w:r>
    </w:p>
    <w:p w:rsidRPr="00F96C73" w:rsidR="00F96C73" w:rsidP="00F96C73" w:rsidRDefault="00F96C73" w14:paraId="0F9CB485" w14:textId="77777777">
      <w:pPr>
        <w:rPr>
          <w:rFonts w:eastAsia="Times New Roman"/>
          <w:color w:val="000000"/>
          <w:lang w:val="en-GB"/>
        </w:rPr>
      </w:pPr>
      <w:r w:rsidRPr="00F96C73">
        <w:rPr>
          <w:rFonts w:eastAsia="Times New Roman"/>
          <w:color w:val="000000"/>
          <w:lang w:val="en-GB"/>
        </w:rPr>
        <w:t xml:space="preserve">Pierce. (1982). </w:t>
      </w:r>
      <w:r w:rsidRPr="00F96C73">
        <w:rPr>
          <w:rFonts w:eastAsia="Times New Roman"/>
          <w:i/>
          <w:iCs/>
          <w:color w:val="000000"/>
          <w:lang w:val="en-GB"/>
        </w:rPr>
        <w:t>The Social Psychology of Tourist Behaviour</w:t>
      </w:r>
      <w:r w:rsidRPr="00F96C73">
        <w:rPr>
          <w:rFonts w:eastAsia="Times New Roman"/>
          <w:color w:val="000000"/>
          <w:lang w:val="en-GB"/>
        </w:rPr>
        <w:t>. Elsevier. https://doi.org/10.1016/C2013-0-03367-1</w:t>
      </w:r>
    </w:p>
    <w:p w:rsidRPr="00F96C73" w:rsidR="00F96C73" w:rsidP="00F96C73" w:rsidRDefault="00F96C73" w14:paraId="09C5FF80" w14:textId="77777777">
      <w:pPr>
        <w:rPr>
          <w:rFonts w:eastAsia="Times New Roman"/>
          <w:color w:val="000000"/>
          <w:lang w:val="nl-NL"/>
        </w:rPr>
      </w:pPr>
      <w:r w:rsidRPr="00F96C73">
        <w:rPr>
          <w:rFonts w:eastAsia="Times New Roman"/>
          <w:color w:val="000000"/>
          <w:lang w:val="nl-NL"/>
        </w:rPr>
        <w:t xml:space="preserve">Sabine Lubbe Bakker. (2016). </w:t>
      </w:r>
      <w:r w:rsidRPr="00F96C73">
        <w:rPr>
          <w:rFonts w:eastAsia="Times New Roman"/>
          <w:i/>
          <w:iCs/>
          <w:color w:val="000000"/>
          <w:lang w:val="nl-NL"/>
        </w:rPr>
        <w:t>Slapend rijk</w:t>
      </w:r>
      <w:r w:rsidRPr="00F96C73">
        <w:rPr>
          <w:rFonts w:eastAsia="Times New Roman"/>
          <w:color w:val="000000"/>
          <w:lang w:val="nl-NL"/>
        </w:rPr>
        <w:t>. VPRO Tegenlicht. https://www.vpro.nl/programmas/tegenlicht/kijk/afleveringen/2016-2017/slapend-rijk.html</w:t>
      </w:r>
    </w:p>
    <w:p w:rsidRPr="00F96C73" w:rsidR="00F96C73" w:rsidP="00F96C73" w:rsidRDefault="00F96C73" w14:paraId="0BE79949" w14:textId="77777777">
      <w:pPr>
        <w:rPr>
          <w:rFonts w:eastAsia="Times New Roman"/>
          <w:color w:val="000000"/>
          <w:lang w:val="en-GB"/>
        </w:rPr>
      </w:pPr>
      <w:r w:rsidRPr="00F96C73">
        <w:rPr>
          <w:rFonts w:eastAsia="Times New Roman"/>
          <w:color w:val="000000"/>
          <w:lang w:val="en-GB"/>
        </w:rPr>
        <w:t xml:space="preserve">Salas-Olmedo, M. H., Moya-Gómez, B., García-Palomares, J. C., &amp; Gutiérrez, J. (2018a). Tourists’ digital footprint in cities: Comparing Big Data sources. </w:t>
      </w:r>
      <w:r w:rsidRPr="00F96C73">
        <w:rPr>
          <w:rFonts w:eastAsia="Times New Roman"/>
          <w:i/>
          <w:iCs/>
          <w:color w:val="000000"/>
          <w:lang w:val="en-GB"/>
        </w:rPr>
        <w:t>Tourism Management</w:t>
      </w:r>
      <w:r w:rsidRPr="00F96C73">
        <w:rPr>
          <w:rFonts w:eastAsia="Times New Roman"/>
          <w:color w:val="000000"/>
          <w:lang w:val="en-GB"/>
        </w:rPr>
        <w:t xml:space="preserve">, </w:t>
      </w:r>
      <w:r w:rsidRPr="00F96C73">
        <w:rPr>
          <w:rFonts w:eastAsia="Times New Roman"/>
          <w:i/>
          <w:iCs/>
          <w:color w:val="000000"/>
          <w:lang w:val="en-GB"/>
        </w:rPr>
        <w:t>66</w:t>
      </w:r>
      <w:r w:rsidRPr="00F96C73">
        <w:rPr>
          <w:rFonts w:eastAsia="Times New Roman"/>
          <w:color w:val="000000"/>
          <w:lang w:val="en-GB"/>
        </w:rPr>
        <w:t>, 13–25. https://doi.org/10.1016/j.tourman.2017.11.001</w:t>
      </w:r>
    </w:p>
    <w:p w:rsidRPr="00F96C73" w:rsidR="00F96C73" w:rsidP="00F96C73" w:rsidRDefault="00F96C73" w14:paraId="4EF03972" w14:textId="77777777">
      <w:pPr>
        <w:rPr>
          <w:rFonts w:eastAsia="Times New Roman"/>
          <w:color w:val="000000"/>
          <w:lang w:val="en-GB"/>
        </w:rPr>
      </w:pPr>
      <w:r w:rsidRPr="00F96C73">
        <w:rPr>
          <w:rFonts w:eastAsia="Times New Roman"/>
          <w:color w:val="000000"/>
          <w:lang w:val="en-GB"/>
        </w:rPr>
        <w:t xml:space="preserve">Salas-Olmedo, M. H., Moya-Gómez, B., García-Palomares, J. C., &amp; Gutiérrez, J. (2018b). Tourists’ digital footprint in cities: Comparing Big Data sources. </w:t>
      </w:r>
      <w:r w:rsidRPr="00F96C73">
        <w:rPr>
          <w:rFonts w:eastAsia="Times New Roman"/>
          <w:i/>
          <w:iCs/>
          <w:color w:val="000000"/>
          <w:lang w:val="en-GB"/>
        </w:rPr>
        <w:t>Tourism Management</w:t>
      </w:r>
      <w:r w:rsidRPr="00F96C73">
        <w:rPr>
          <w:rFonts w:eastAsia="Times New Roman"/>
          <w:color w:val="000000"/>
          <w:lang w:val="en-GB"/>
        </w:rPr>
        <w:t xml:space="preserve">, </w:t>
      </w:r>
      <w:r w:rsidRPr="00F96C73">
        <w:rPr>
          <w:rFonts w:eastAsia="Times New Roman"/>
          <w:i/>
          <w:iCs/>
          <w:color w:val="000000"/>
          <w:lang w:val="en-GB"/>
        </w:rPr>
        <w:t>66</w:t>
      </w:r>
      <w:r w:rsidRPr="00F96C73">
        <w:rPr>
          <w:rFonts w:eastAsia="Times New Roman"/>
          <w:color w:val="000000"/>
          <w:lang w:val="en-GB"/>
        </w:rPr>
        <w:t>, 13–25. https://doi.org/10.1016/j.tourman.2017.11.001</w:t>
      </w:r>
    </w:p>
    <w:p w:rsidRPr="00F96C73" w:rsidR="00F96C73" w:rsidP="00F96C73" w:rsidRDefault="00F96C73" w14:paraId="70D89F88" w14:textId="77777777">
      <w:pPr>
        <w:rPr>
          <w:rFonts w:eastAsia="Times New Roman"/>
          <w:color w:val="000000"/>
          <w:lang w:val="en-GB"/>
        </w:rPr>
      </w:pPr>
      <w:proofErr w:type="spellStart"/>
      <w:r w:rsidRPr="00F96C73">
        <w:rPr>
          <w:rFonts w:eastAsia="Times New Roman"/>
          <w:color w:val="000000"/>
          <w:lang w:val="en-GB"/>
        </w:rPr>
        <w:t>Schmöcker</w:t>
      </w:r>
      <w:proofErr w:type="spellEnd"/>
      <w:r w:rsidRPr="00F96C73">
        <w:rPr>
          <w:rFonts w:eastAsia="Times New Roman"/>
          <w:color w:val="000000"/>
          <w:lang w:val="en-GB"/>
        </w:rPr>
        <w:t xml:space="preserve">, J. D. (2021). Estimation of city tourism flows: challenges, new data and COVID. In </w:t>
      </w:r>
      <w:r w:rsidRPr="00F96C73">
        <w:rPr>
          <w:rFonts w:eastAsia="Times New Roman"/>
          <w:i/>
          <w:iCs/>
          <w:color w:val="000000"/>
          <w:lang w:val="en-GB"/>
        </w:rPr>
        <w:t>Transport Reviews</w:t>
      </w:r>
      <w:r w:rsidRPr="00F96C73">
        <w:rPr>
          <w:rFonts w:eastAsia="Times New Roman"/>
          <w:color w:val="000000"/>
          <w:lang w:val="en-GB"/>
        </w:rPr>
        <w:t xml:space="preserve"> (Vol. 41, Issue 2, pp. 137–140). Routledge. https://doi.org/10.1080/01441647.2020.1850221</w:t>
      </w:r>
    </w:p>
    <w:p w:rsidRPr="00F96C73" w:rsidR="00F96C73" w:rsidP="00F96C73" w:rsidRDefault="00F96C73" w14:paraId="416D0B6F" w14:textId="77777777">
      <w:pPr>
        <w:rPr>
          <w:rFonts w:eastAsia="Times New Roman"/>
          <w:color w:val="000000"/>
          <w:lang w:val="en-GB"/>
        </w:rPr>
      </w:pPr>
      <w:r w:rsidRPr="00F96C73">
        <w:rPr>
          <w:rFonts w:eastAsia="Times New Roman"/>
          <w:color w:val="000000"/>
          <w:lang w:val="en-GB"/>
        </w:rPr>
        <w:t xml:space="preserve">Schuh, B., </w:t>
      </w:r>
      <w:proofErr w:type="spellStart"/>
      <w:r w:rsidRPr="00F96C73">
        <w:rPr>
          <w:rFonts w:eastAsia="Times New Roman"/>
          <w:color w:val="000000"/>
          <w:lang w:val="en-GB"/>
        </w:rPr>
        <w:t>Derszniak-Noirjean</w:t>
      </w:r>
      <w:proofErr w:type="spellEnd"/>
      <w:r w:rsidRPr="00F96C73">
        <w:rPr>
          <w:rFonts w:eastAsia="Times New Roman"/>
          <w:color w:val="000000"/>
          <w:lang w:val="en-GB"/>
        </w:rPr>
        <w:t xml:space="preserve">, M., </w:t>
      </w:r>
      <w:proofErr w:type="spellStart"/>
      <w:r w:rsidRPr="00F96C73">
        <w:rPr>
          <w:rFonts w:eastAsia="Times New Roman"/>
          <w:color w:val="000000"/>
          <w:lang w:val="en-GB"/>
        </w:rPr>
        <w:t>Gaugitsch</w:t>
      </w:r>
      <w:proofErr w:type="spellEnd"/>
      <w:r w:rsidRPr="00F96C73">
        <w:rPr>
          <w:rFonts w:eastAsia="Times New Roman"/>
          <w:color w:val="000000"/>
          <w:lang w:val="en-GB"/>
        </w:rPr>
        <w:t xml:space="preserve">, R., Sedlacek, S., </w:t>
      </w:r>
      <w:proofErr w:type="spellStart"/>
      <w:r w:rsidRPr="00F96C73">
        <w:rPr>
          <w:rFonts w:eastAsia="Times New Roman"/>
          <w:color w:val="000000"/>
          <w:lang w:val="en-GB"/>
        </w:rPr>
        <w:t>Weismayer</w:t>
      </w:r>
      <w:proofErr w:type="spellEnd"/>
      <w:r w:rsidRPr="00F96C73">
        <w:rPr>
          <w:rFonts w:eastAsia="Times New Roman"/>
          <w:color w:val="000000"/>
          <w:lang w:val="en-GB"/>
        </w:rPr>
        <w:t xml:space="preserve">, C., </w:t>
      </w:r>
      <w:proofErr w:type="spellStart"/>
      <w:r w:rsidRPr="00F96C73">
        <w:rPr>
          <w:rFonts w:eastAsia="Times New Roman"/>
          <w:color w:val="000000"/>
          <w:lang w:val="en-GB"/>
        </w:rPr>
        <w:t>Zekan</w:t>
      </w:r>
      <w:proofErr w:type="spellEnd"/>
      <w:r w:rsidRPr="00F96C73">
        <w:rPr>
          <w:rFonts w:eastAsia="Times New Roman"/>
          <w:color w:val="000000"/>
          <w:lang w:val="en-GB"/>
        </w:rPr>
        <w:t xml:space="preserve">, B., Gunter, U., Dan, D., Nixon, L., Mihalič, T., </w:t>
      </w:r>
      <w:proofErr w:type="spellStart"/>
      <w:r w:rsidRPr="00F96C73">
        <w:rPr>
          <w:rFonts w:eastAsia="Times New Roman"/>
          <w:color w:val="000000"/>
          <w:lang w:val="en-GB"/>
        </w:rPr>
        <w:t>Kuščer</w:t>
      </w:r>
      <w:proofErr w:type="spellEnd"/>
      <w:r w:rsidRPr="00F96C73">
        <w:rPr>
          <w:rFonts w:eastAsia="Times New Roman"/>
          <w:color w:val="000000"/>
          <w:lang w:val="en-GB"/>
        </w:rPr>
        <w:t xml:space="preserve">, K., Novak, M., &amp; Alohas, P. (2020). </w:t>
      </w:r>
      <w:r w:rsidRPr="00F96C73">
        <w:rPr>
          <w:rFonts w:eastAsia="Times New Roman"/>
          <w:i/>
          <w:iCs/>
          <w:color w:val="000000"/>
          <w:lang w:val="en-GB"/>
        </w:rPr>
        <w:t>Final Report</w:t>
      </w:r>
      <w:r w:rsidRPr="00F96C73">
        <w:rPr>
          <w:rFonts w:eastAsia="Times New Roman"/>
          <w:color w:val="000000"/>
          <w:lang w:val="en-GB"/>
        </w:rPr>
        <w:t>. www.espon.eu.</w:t>
      </w:r>
    </w:p>
    <w:p w:rsidRPr="00F96C73" w:rsidR="00F96C73" w:rsidP="00F96C73" w:rsidRDefault="00F96C73" w14:paraId="0F5C71E0" w14:textId="77777777">
      <w:pPr>
        <w:rPr>
          <w:rFonts w:eastAsia="Times New Roman"/>
          <w:color w:val="000000"/>
          <w:lang w:val="en-GB"/>
        </w:rPr>
      </w:pPr>
      <w:r w:rsidRPr="00F96C73">
        <w:rPr>
          <w:rFonts w:eastAsia="Times New Roman"/>
          <w:color w:val="000000"/>
          <w:lang w:val="en-GB"/>
        </w:rPr>
        <w:t xml:space="preserve">Statista. (2024). </w:t>
      </w:r>
      <w:r w:rsidRPr="00F96C73">
        <w:rPr>
          <w:rFonts w:eastAsia="Times New Roman"/>
          <w:i/>
          <w:iCs/>
          <w:color w:val="000000"/>
          <w:lang w:val="en-GB"/>
        </w:rPr>
        <w:t>Number of scheduled passengers boarded by the global airline industry from 2004 to 2024</w:t>
      </w:r>
      <w:r w:rsidRPr="00F96C73">
        <w:rPr>
          <w:rFonts w:eastAsia="Times New Roman"/>
          <w:color w:val="000000"/>
          <w:lang w:val="en-GB"/>
        </w:rPr>
        <w:t>. https://www.statista.com/statistics/564717/airline-industry-passenger-traffic-globally/</w:t>
      </w:r>
    </w:p>
    <w:p w:rsidRPr="00F96C73" w:rsidR="00F96C73" w:rsidP="00F96C73" w:rsidRDefault="00F96C73" w14:paraId="68895BF7" w14:textId="77777777">
      <w:pPr>
        <w:rPr>
          <w:rFonts w:eastAsia="Times New Roman"/>
          <w:color w:val="000000"/>
          <w:lang w:val="en-GB"/>
        </w:rPr>
      </w:pPr>
      <w:r w:rsidRPr="00F96C73">
        <w:rPr>
          <w:rFonts w:eastAsia="Times New Roman"/>
          <w:color w:val="000000"/>
          <w:lang w:val="en-GB"/>
        </w:rPr>
        <w:lastRenderedPageBreak/>
        <w:t xml:space="preserve">Tourism Economics. (2024). </w:t>
      </w:r>
      <w:r w:rsidRPr="00F96C73">
        <w:rPr>
          <w:rFonts w:eastAsia="Times New Roman"/>
          <w:i/>
          <w:iCs/>
          <w:color w:val="000000"/>
          <w:lang w:val="en-GB"/>
        </w:rPr>
        <w:t>wtm-global-travel-report-2024.pdf.coredownload.307954965</w:t>
      </w:r>
      <w:r w:rsidRPr="00F96C73">
        <w:rPr>
          <w:rFonts w:eastAsia="Times New Roman"/>
          <w:color w:val="000000"/>
          <w:lang w:val="en-GB"/>
        </w:rPr>
        <w:t>.</w:t>
      </w:r>
    </w:p>
    <w:p w:rsidRPr="00F96C73" w:rsidR="00F96C73" w:rsidP="00F96C73" w:rsidRDefault="00F96C73" w14:paraId="7899F868" w14:textId="77777777">
      <w:pPr>
        <w:rPr>
          <w:rFonts w:eastAsia="Times New Roman"/>
          <w:color w:val="000000"/>
          <w:lang w:val="en-GB"/>
        </w:rPr>
      </w:pPr>
      <w:r w:rsidRPr="00F96C73">
        <w:rPr>
          <w:rFonts w:eastAsia="Times New Roman"/>
          <w:color w:val="000000"/>
          <w:lang w:val="en-GB"/>
        </w:rPr>
        <w:t xml:space="preserve">Towner, J. (1985). THE GRAND TOUR A Key Phase in the History of Tourism. In </w:t>
      </w:r>
      <w:r w:rsidRPr="00F96C73">
        <w:rPr>
          <w:rFonts w:eastAsia="Times New Roman"/>
          <w:i/>
          <w:iCs/>
          <w:color w:val="000000"/>
          <w:lang w:val="en-GB"/>
        </w:rPr>
        <w:t xml:space="preserve">Annals of </w:t>
      </w:r>
      <w:proofErr w:type="spellStart"/>
      <w:r w:rsidRPr="00F96C73">
        <w:rPr>
          <w:rFonts w:eastAsia="Times New Roman"/>
          <w:i/>
          <w:iCs/>
          <w:color w:val="000000"/>
          <w:lang w:val="en-GB"/>
        </w:rPr>
        <w:t>TourismResearch</w:t>
      </w:r>
      <w:proofErr w:type="spellEnd"/>
      <w:r w:rsidRPr="00F96C73">
        <w:rPr>
          <w:rFonts w:eastAsia="Times New Roman"/>
          <w:color w:val="000000"/>
          <w:lang w:val="en-GB"/>
        </w:rPr>
        <w:t xml:space="preserve"> (Vol. 12).</w:t>
      </w:r>
    </w:p>
    <w:p w:rsidRPr="00F96C73" w:rsidR="00F96C73" w:rsidP="00F96C73" w:rsidRDefault="00F96C73" w14:paraId="45DB9A47" w14:textId="77777777">
      <w:pPr>
        <w:rPr>
          <w:rFonts w:eastAsia="Times New Roman"/>
          <w:color w:val="000000"/>
          <w:lang w:val="en-GB"/>
        </w:rPr>
      </w:pPr>
      <w:proofErr w:type="spellStart"/>
      <w:r w:rsidRPr="00F96C73">
        <w:rPr>
          <w:rFonts w:eastAsia="Times New Roman"/>
          <w:color w:val="000000"/>
          <w:lang w:val="en-GB"/>
        </w:rPr>
        <w:t>Tufft</w:t>
      </w:r>
      <w:proofErr w:type="spellEnd"/>
      <w:r w:rsidRPr="00F96C73">
        <w:rPr>
          <w:rFonts w:eastAsia="Times New Roman"/>
          <w:color w:val="000000"/>
          <w:lang w:val="en-GB"/>
        </w:rPr>
        <w:t xml:space="preserve">, C., Constantin, M., Pacca, M., Mann, R., &amp; Gladstone, I. (2024). </w:t>
      </w:r>
      <w:r w:rsidRPr="00F96C73">
        <w:rPr>
          <w:rFonts w:eastAsia="Times New Roman"/>
          <w:i/>
          <w:iCs/>
          <w:color w:val="000000"/>
          <w:lang w:val="en-GB"/>
        </w:rPr>
        <w:t>The state of tourism and hospitality 2024</w:t>
      </w:r>
      <w:r w:rsidRPr="00F96C73">
        <w:rPr>
          <w:rFonts w:eastAsia="Times New Roman"/>
          <w:color w:val="000000"/>
          <w:lang w:val="en-GB"/>
        </w:rPr>
        <w:t>.</w:t>
      </w:r>
    </w:p>
    <w:p w:rsidRPr="00F96C73" w:rsidR="00F96C73" w:rsidP="00F96C73" w:rsidRDefault="00F96C73" w14:paraId="14BA703C" w14:textId="77777777">
      <w:pPr>
        <w:rPr>
          <w:rFonts w:eastAsia="Times New Roman"/>
          <w:color w:val="000000"/>
          <w:lang w:val="en-GB"/>
        </w:rPr>
      </w:pPr>
      <w:r w:rsidRPr="00F96C73">
        <w:rPr>
          <w:rFonts w:eastAsia="Times New Roman"/>
          <w:color w:val="000000"/>
          <w:lang w:val="en-GB"/>
        </w:rPr>
        <w:t xml:space="preserve">Turner, L., &amp; Ash, J. (1975). </w:t>
      </w:r>
      <w:r w:rsidRPr="00F96C73">
        <w:rPr>
          <w:rFonts w:eastAsia="Times New Roman"/>
          <w:i/>
          <w:iCs/>
          <w:color w:val="000000"/>
          <w:lang w:val="en-GB"/>
        </w:rPr>
        <w:t>The golden hordes : international tourism and the pleasure periphery</w:t>
      </w:r>
      <w:r w:rsidRPr="00F96C73">
        <w:rPr>
          <w:rFonts w:eastAsia="Times New Roman"/>
          <w:color w:val="000000"/>
          <w:lang w:val="en-GB"/>
        </w:rPr>
        <w:t>.</w:t>
      </w:r>
    </w:p>
    <w:p w:rsidRPr="00F96C73" w:rsidR="00F96C73" w:rsidP="00F96C73" w:rsidRDefault="00F96C73" w14:paraId="4F706A7D" w14:textId="77777777">
      <w:pPr>
        <w:rPr>
          <w:rFonts w:eastAsia="Times New Roman"/>
          <w:color w:val="000000"/>
          <w:lang w:val="en-GB"/>
        </w:rPr>
      </w:pPr>
      <w:proofErr w:type="spellStart"/>
      <w:r w:rsidRPr="00F96C73">
        <w:rPr>
          <w:rFonts w:eastAsia="Times New Roman"/>
          <w:color w:val="000000"/>
          <w:lang w:val="nl-NL"/>
        </w:rPr>
        <w:t>Zelenka</w:t>
      </w:r>
      <w:proofErr w:type="spellEnd"/>
      <w:r w:rsidRPr="00F96C73">
        <w:rPr>
          <w:rFonts w:eastAsia="Times New Roman"/>
          <w:color w:val="000000"/>
          <w:lang w:val="nl-NL"/>
        </w:rPr>
        <w:t xml:space="preserve">, J. ;, &amp; </w:t>
      </w:r>
      <w:proofErr w:type="spellStart"/>
      <w:r w:rsidRPr="00F96C73">
        <w:rPr>
          <w:rFonts w:eastAsia="Times New Roman"/>
          <w:color w:val="000000"/>
          <w:lang w:val="nl-NL"/>
        </w:rPr>
        <w:t>Kacetl</w:t>
      </w:r>
      <w:proofErr w:type="spellEnd"/>
      <w:r w:rsidRPr="00F96C73">
        <w:rPr>
          <w:rFonts w:eastAsia="Times New Roman"/>
          <w:color w:val="000000"/>
          <w:lang w:val="nl-NL"/>
        </w:rPr>
        <w:t xml:space="preserve">, J. (2014). </w:t>
      </w:r>
      <w:r w:rsidRPr="00F96C73">
        <w:rPr>
          <w:rFonts w:eastAsia="Times New Roman"/>
          <w:color w:val="000000"/>
          <w:lang w:val="en-GB"/>
        </w:rPr>
        <w:t xml:space="preserve">The Concept of Carrying Capacity in Tourism. In </w:t>
      </w:r>
      <w:proofErr w:type="spellStart"/>
      <w:r w:rsidRPr="00F96C73">
        <w:rPr>
          <w:rFonts w:eastAsia="Times New Roman"/>
          <w:i/>
          <w:iCs/>
          <w:color w:val="000000"/>
          <w:lang w:val="en-GB"/>
        </w:rPr>
        <w:t>Amfiteatru</w:t>
      </w:r>
      <w:proofErr w:type="spellEnd"/>
      <w:r w:rsidRPr="00F96C73">
        <w:rPr>
          <w:rFonts w:eastAsia="Times New Roman"/>
          <w:i/>
          <w:iCs/>
          <w:color w:val="000000"/>
          <w:lang w:val="en-GB"/>
        </w:rPr>
        <w:t xml:space="preserve"> Economic Journal</w:t>
      </w:r>
      <w:r w:rsidRPr="00F96C73">
        <w:rPr>
          <w:rFonts w:eastAsia="Times New Roman"/>
          <w:color w:val="000000"/>
          <w:lang w:val="en-GB"/>
        </w:rPr>
        <w:t xml:space="preserve"> (Vol. 16, Issue 36). http://creativecommons.org/licenses/by/4.0/</w:t>
      </w:r>
    </w:p>
    <w:p w:rsidRPr="00F96C73" w:rsidR="00F96C73" w:rsidP="00F96C73" w:rsidRDefault="00F96C73" w14:paraId="26B21C32" w14:textId="77777777">
      <w:pPr>
        <w:rPr>
          <w:rFonts w:eastAsia="Times New Roman"/>
          <w:color w:val="000000"/>
          <w:lang w:val="en-GB"/>
        </w:rPr>
      </w:pPr>
      <w:r w:rsidRPr="00F96C73">
        <w:rPr>
          <w:rFonts w:eastAsia="Times New Roman"/>
          <w:color w:val="000000"/>
          <w:lang w:val="en-GB"/>
        </w:rPr>
        <w:t xml:space="preserve">Zhang, L., Pan, B., Smith, W., &amp; Li, X. (Robert). (2009). An Exploratory Study of Travelers’ Use of Online Reviews and Recommendations. </w:t>
      </w:r>
      <w:r w:rsidRPr="00F96C73">
        <w:rPr>
          <w:rFonts w:eastAsia="Times New Roman"/>
          <w:i/>
          <w:iCs/>
          <w:color w:val="000000"/>
          <w:lang w:val="en-GB"/>
        </w:rPr>
        <w:t>Information Technology &amp; Tourism</w:t>
      </w:r>
      <w:r w:rsidRPr="00F96C73">
        <w:rPr>
          <w:rFonts w:eastAsia="Times New Roman"/>
          <w:color w:val="000000"/>
          <w:lang w:val="en-GB"/>
        </w:rPr>
        <w:t xml:space="preserve">, </w:t>
      </w:r>
      <w:r w:rsidRPr="00F96C73">
        <w:rPr>
          <w:rFonts w:eastAsia="Times New Roman"/>
          <w:i/>
          <w:iCs/>
          <w:color w:val="000000"/>
          <w:lang w:val="en-GB"/>
        </w:rPr>
        <w:t>11</w:t>
      </w:r>
      <w:r w:rsidRPr="00F96C73">
        <w:rPr>
          <w:rFonts w:eastAsia="Times New Roman"/>
          <w:color w:val="000000"/>
          <w:lang w:val="en-GB"/>
        </w:rPr>
        <w:t>(2), 157–167. https://doi.org/10.3727/109830509789994775</w:t>
      </w:r>
    </w:p>
    <w:p w:rsidR="00435214" w:rsidRDefault="00F96C73" w14:paraId="22FB18FB" w14:textId="5A966ACC">
      <w:r>
        <w:t xml:space="preserve"> </w:t>
      </w:r>
    </w:p>
    <w:sectPr w:rsidR="0043521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64FDE"/>
    <w:multiLevelType w:val="hybridMultilevel"/>
    <w:tmpl w:val="6B168158"/>
    <w:lvl w:ilvl="0" w:tplc="C70E0274">
      <w:start w:val="4"/>
      <w:numFmt w:val="bullet"/>
      <w:lvlText w:val="-"/>
      <w:lvlJc w:val="left"/>
      <w:pPr>
        <w:ind w:left="432" w:hanging="360"/>
      </w:pPr>
      <w:rPr>
        <w:rFonts w:hint="default" w:ascii="Tahoma" w:hAnsi="Tahoma" w:eastAsia="MS Mincho" w:cs="Tahoma"/>
      </w:rPr>
    </w:lvl>
    <w:lvl w:ilvl="1" w:tplc="08090003" w:tentative="1">
      <w:start w:val="1"/>
      <w:numFmt w:val="bullet"/>
      <w:lvlText w:val="o"/>
      <w:lvlJc w:val="left"/>
      <w:pPr>
        <w:ind w:left="1152" w:hanging="360"/>
      </w:pPr>
      <w:rPr>
        <w:rFonts w:hint="default" w:ascii="Courier New" w:hAnsi="Courier New" w:cs="Courier New"/>
      </w:rPr>
    </w:lvl>
    <w:lvl w:ilvl="2" w:tplc="08090005" w:tentative="1">
      <w:start w:val="1"/>
      <w:numFmt w:val="bullet"/>
      <w:lvlText w:val=""/>
      <w:lvlJc w:val="left"/>
      <w:pPr>
        <w:ind w:left="1872" w:hanging="360"/>
      </w:pPr>
      <w:rPr>
        <w:rFonts w:hint="default" w:ascii="Wingdings" w:hAnsi="Wingdings"/>
      </w:rPr>
    </w:lvl>
    <w:lvl w:ilvl="3" w:tplc="08090001" w:tentative="1">
      <w:start w:val="1"/>
      <w:numFmt w:val="bullet"/>
      <w:lvlText w:val=""/>
      <w:lvlJc w:val="left"/>
      <w:pPr>
        <w:ind w:left="2592" w:hanging="360"/>
      </w:pPr>
      <w:rPr>
        <w:rFonts w:hint="default" w:ascii="Symbol" w:hAnsi="Symbol"/>
      </w:rPr>
    </w:lvl>
    <w:lvl w:ilvl="4" w:tplc="08090003" w:tentative="1">
      <w:start w:val="1"/>
      <w:numFmt w:val="bullet"/>
      <w:lvlText w:val="o"/>
      <w:lvlJc w:val="left"/>
      <w:pPr>
        <w:ind w:left="3312" w:hanging="360"/>
      </w:pPr>
      <w:rPr>
        <w:rFonts w:hint="default" w:ascii="Courier New" w:hAnsi="Courier New" w:cs="Courier New"/>
      </w:rPr>
    </w:lvl>
    <w:lvl w:ilvl="5" w:tplc="08090005" w:tentative="1">
      <w:start w:val="1"/>
      <w:numFmt w:val="bullet"/>
      <w:lvlText w:val=""/>
      <w:lvlJc w:val="left"/>
      <w:pPr>
        <w:ind w:left="4032" w:hanging="360"/>
      </w:pPr>
      <w:rPr>
        <w:rFonts w:hint="default" w:ascii="Wingdings" w:hAnsi="Wingdings"/>
      </w:rPr>
    </w:lvl>
    <w:lvl w:ilvl="6" w:tplc="08090001" w:tentative="1">
      <w:start w:val="1"/>
      <w:numFmt w:val="bullet"/>
      <w:lvlText w:val=""/>
      <w:lvlJc w:val="left"/>
      <w:pPr>
        <w:ind w:left="4752" w:hanging="360"/>
      </w:pPr>
      <w:rPr>
        <w:rFonts w:hint="default" w:ascii="Symbol" w:hAnsi="Symbol"/>
      </w:rPr>
    </w:lvl>
    <w:lvl w:ilvl="7" w:tplc="08090003" w:tentative="1">
      <w:start w:val="1"/>
      <w:numFmt w:val="bullet"/>
      <w:lvlText w:val="o"/>
      <w:lvlJc w:val="left"/>
      <w:pPr>
        <w:ind w:left="5472" w:hanging="360"/>
      </w:pPr>
      <w:rPr>
        <w:rFonts w:hint="default" w:ascii="Courier New" w:hAnsi="Courier New" w:cs="Courier New"/>
      </w:rPr>
    </w:lvl>
    <w:lvl w:ilvl="8" w:tplc="08090005" w:tentative="1">
      <w:start w:val="1"/>
      <w:numFmt w:val="bullet"/>
      <w:lvlText w:val=""/>
      <w:lvlJc w:val="left"/>
      <w:pPr>
        <w:ind w:left="6192" w:hanging="360"/>
      </w:pPr>
      <w:rPr>
        <w:rFonts w:hint="default" w:ascii="Wingdings" w:hAnsi="Wingdings"/>
      </w:rPr>
    </w:lvl>
  </w:abstractNum>
  <w:abstractNum w:abstractNumId="1" w15:restartNumberingAfterBreak="0">
    <w:nsid w:val="20482F48"/>
    <w:multiLevelType w:val="hybridMultilevel"/>
    <w:tmpl w:val="201892DA"/>
    <w:lvl w:ilvl="0" w:tplc="C70E0274">
      <w:start w:val="4"/>
      <w:numFmt w:val="bullet"/>
      <w:lvlText w:val="-"/>
      <w:lvlJc w:val="left"/>
      <w:pPr>
        <w:ind w:left="432" w:hanging="360"/>
      </w:pPr>
      <w:rPr>
        <w:rFonts w:hint="default" w:ascii="Tahoma" w:hAnsi="Tahoma" w:eastAsia="MS Mincho"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5371E3"/>
    <w:multiLevelType w:val="hybridMultilevel"/>
    <w:tmpl w:val="BEF0A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096421"/>
    <w:multiLevelType w:val="hybridMultilevel"/>
    <w:tmpl w:val="45E4B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6219C"/>
    <w:multiLevelType w:val="hybridMultilevel"/>
    <w:tmpl w:val="0952F9A0"/>
    <w:lvl w:ilvl="0" w:tplc="C70E0274">
      <w:start w:val="4"/>
      <w:numFmt w:val="bullet"/>
      <w:lvlText w:val="-"/>
      <w:lvlJc w:val="left"/>
      <w:pPr>
        <w:ind w:left="432" w:hanging="360"/>
      </w:pPr>
      <w:rPr>
        <w:rFonts w:hint="default" w:ascii="Tahoma" w:hAnsi="Tahoma" w:eastAsia="MS Mincho"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3145402">
    <w:abstractNumId w:val="2"/>
  </w:num>
  <w:num w:numId="2" w16cid:durableId="386343592">
    <w:abstractNumId w:val="3"/>
  </w:num>
  <w:num w:numId="3" w16cid:durableId="196700422">
    <w:abstractNumId w:val="0"/>
  </w:num>
  <w:num w:numId="4" w16cid:durableId="338237100">
    <w:abstractNumId w:val="4"/>
  </w:num>
  <w:num w:numId="5" w16cid:durableId="65163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A0"/>
    <w:rsid w:val="0005505B"/>
    <w:rsid w:val="001009C6"/>
    <w:rsid w:val="0016572B"/>
    <w:rsid w:val="002535E0"/>
    <w:rsid w:val="002C3F0F"/>
    <w:rsid w:val="00343CB8"/>
    <w:rsid w:val="00377175"/>
    <w:rsid w:val="003C291C"/>
    <w:rsid w:val="003F76F9"/>
    <w:rsid w:val="00431E62"/>
    <w:rsid w:val="00435214"/>
    <w:rsid w:val="0047281B"/>
    <w:rsid w:val="005705B3"/>
    <w:rsid w:val="00583A9B"/>
    <w:rsid w:val="005C646D"/>
    <w:rsid w:val="00603A68"/>
    <w:rsid w:val="006170C4"/>
    <w:rsid w:val="00635E0B"/>
    <w:rsid w:val="00670AE2"/>
    <w:rsid w:val="00683C6C"/>
    <w:rsid w:val="0069164F"/>
    <w:rsid w:val="006B0BB4"/>
    <w:rsid w:val="006C533C"/>
    <w:rsid w:val="006E4DCA"/>
    <w:rsid w:val="006F4FA1"/>
    <w:rsid w:val="007665C8"/>
    <w:rsid w:val="008639C1"/>
    <w:rsid w:val="0090585D"/>
    <w:rsid w:val="00A405CA"/>
    <w:rsid w:val="00A641EC"/>
    <w:rsid w:val="00B152F6"/>
    <w:rsid w:val="00B26BEF"/>
    <w:rsid w:val="00BE149C"/>
    <w:rsid w:val="00C01416"/>
    <w:rsid w:val="00C201A0"/>
    <w:rsid w:val="00CC1AC0"/>
    <w:rsid w:val="00CD6DBD"/>
    <w:rsid w:val="00D9382C"/>
    <w:rsid w:val="00D97075"/>
    <w:rsid w:val="00DB0F00"/>
    <w:rsid w:val="00E711A8"/>
    <w:rsid w:val="00E87E82"/>
    <w:rsid w:val="00ED780C"/>
    <w:rsid w:val="00F96C73"/>
    <w:rsid w:val="00FB0C9B"/>
    <w:rsid w:val="04EE9876"/>
    <w:rsid w:val="0B157EC6"/>
    <w:rsid w:val="0EB607EE"/>
    <w:rsid w:val="2BBB85FE"/>
    <w:rsid w:val="2EBCA9DE"/>
    <w:rsid w:val="44BAFC84"/>
    <w:rsid w:val="462BE345"/>
    <w:rsid w:val="468970F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9934"/>
  <w15:docId w15:val="{B6FF612A-BD2B-431C-832F-9580ECF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01A0"/>
    <w:rPr>
      <w:rFonts w:eastAsiaTheme="minorEastAsia"/>
      <w:lang w:val="en-US" w:eastAsia="zh-C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E149C"/>
    <w:pPr>
      <w:spacing w:after="0" w:line="240" w:lineRule="auto"/>
    </w:pPr>
    <w:rPr>
      <w:rFonts w:eastAsiaTheme="minorEastAsia"/>
      <w:lang w:val="en-US" w:eastAsia="zh-CN"/>
    </w:rPr>
  </w:style>
  <w:style w:type="character" w:styleId="Hyperlink">
    <w:name w:val="Hyperlink"/>
    <w:basedOn w:val="DefaultParagraphFont"/>
    <w:uiPriority w:val="99"/>
    <w:unhideWhenUsed/>
    <w:rsid w:val="00A405CA"/>
    <w:rPr>
      <w:color w:val="0000FF" w:themeColor="hyperlink"/>
      <w:u w:val="single"/>
    </w:rPr>
  </w:style>
  <w:style w:type="paragraph" w:styleId="ListParagraph">
    <w:name w:val="List Paragraph"/>
    <w:basedOn w:val="Normal"/>
    <w:uiPriority w:val="34"/>
    <w:qFormat/>
    <w:rsid w:val="006170C4"/>
    <w:pPr>
      <w:ind w:left="720"/>
      <w:contextualSpacing/>
    </w:pPr>
  </w:style>
  <w:style w:type="character" w:styleId="UnresolvedMention">
    <w:name w:val="Unresolved Mention"/>
    <w:basedOn w:val="DefaultParagraphFont"/>
    <w:uiPriority w:val="99"/>
    <w:semiHidden/>
    <w:unhideWhenUsed/>
    <w:rsid w:val="00CC1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1263">
      <w:bodyDiv w:val="1"/>
      <w:marLeft w:val="0"/>
      <w:marRight w:val="0"/>
      <w:marTop w:val="0"/>
      <w:marBottom w:val="0"/>
      <w:divBdr>
        <w:top w:val="none" w:sz="0" w:space="0" w:color="auto"/>
        <w:left w:val="none" w:sz="0" w:space="0" w:color="auto"/>
        <w:bottom w:val="none" w:sz="0" w:space="0" w:color="auto"/>
        <w:right w:val="none" w:sz="0" w:space="0" w:color="auto"/>
      </w:divBdr>
      <w:divsChild>
        <w:div w:id="692271646">
          <w:marLeft w:val="0"/>
          <w:marRight w:val="0"/>
          <w:marTop w:val="0"/>
          <w:marBottom w:val="0"/>
          <w:divBdr>
            <w:top w:val="none" w:sz="0" w:space="0" w:color="auto"/>
            <w:left w:val="none" w:sz="0" w:space="0" w:color="auto"/>
            <w:bottom w:val="none" w:sz="0" w:space="0" w:color="auto"/>
            <w:right w:val="none" w:sz="0" w:space="0" w:color="auto"/>
          </w:divBdr>
        </w:div>
        <w:div w:id="936013414">
          <w:marLeft w:val="0"/>
          <w:marRight w:val="0"/>
          <w:marTop w:val="0"/>
          <w:marBottom w:val="0"/>
          <w:divBdr>
            <w:top w:val="none" w:sz="0" w:space="0" w:color="auto"/>
            <w:left w:val="none" w:sz="0" w:space="0" w:color="auto"/>
            <w:bottom w:val="none" w:sz="0" w:space="0" w:color="auto"/>
            <w:right w:val="none" w:sz="0" w:space="0" w:color="auto"/>
          </w:divBdr>
        </w:div>
        <w:div w:id="1523129349">
          <w:marLeft w:val="0"/>
          <w:marRight w:val="0"/>
          <w:marTop w:val="0"/>
          <w:marBottom w:val="0"/>
          <w:divBdr>
            <w:top w:val="none" w:sz="0" w:space="0" w:color="auto"/>
            <w:left w:val="none" w:sz="0" w:space="0" w:color="auto"/>
            <w:bottom w:val="none" w:sz="0" w:space="0" w:color="auto"/>
            <w:right w:val="none" w:sz="0" w:space="0" w:color="auto"/>
          </w:divBdr>
        </w:div>
        <w:div w:id="2026249841">
          <w:marLeft w:val="0"/>
          <w:marRight w:val="0"/>
          <w:marTop w:val="0"/>
          <w:marBottom w:val="0"/>
          <w:divBdr>
            <w:top w:val="none" w:sz="0" w:space="0" w:color="auto"/>
            <w:left w:val="none" w:sz="0" w:space="0" w:color="auto"/>
            <w:bottom w:val="none" w:sz="0" w:space="0" w:color="auto"/>
            <w:right w:val="none" w:sz="0" w:space="0" w:color="auto"/>
          </w:divBdr>
        </w:div>
        <w:div w:id="1735156892">
          <w:marLeft w:val="0"/>
          <w:marRight w:val="0"/>
          <w:marTop w:val="0"/>
          <w:marBottom w:val="0"/>
          <w:divBdr>
            <w:top w:val="none" w:sz="0" w:space="0" w:color="auto"/>
            <w:left w:val="none" w:sz="0" w:space="0" w:color="auto"/>
            <w:bottom w:val="none" w:sz="0" w:space="0" w:color="auto"/>
            <w:right w:val="none" w:sz="0" w:space="0" w:color="auto"/>
          </w:divBdr>
        </w:div>
        <w:div w:id="1270088405">
          <w:marLeft w:val="0"/>
          <w:marRight w:val="0"/>
          <w:marTop w:val="0"/>
          <w:marBottom w:val="0"/>
          <w:divBdr>
            <w:top w:val="none" w:sz="0" w:space="0" w:color="auto"/>
            <w:left w:val="none" w:sz="0" w:space="0" w:color="auto"/>
            <w:bottom w:val="none" w:sz="0" w:space="0" w:color="auto"/>
            <w:right w:val="none" w:sz="0" w:space="0" w:color="auto"/>
          </w:divBdr>
        </w:div>
        <w:div w:id="778380445">
          <w:marLeft w:val="0"/>
          <w:marRight w:val="0"/>
          <w:marTop w:val="0"/>
          <w:marBottom w:val="0"/>
          <w:divBdr>
            <w:top w:val="none" w:sz="0" w:space="0" w:color="auto"/>
            <w:left w:val="none" w:sz="0" w:space="0" w:color="auto"/>
            <w:bottom w:val="none" w:sz="0" w:space="0" w:color="auto"/>
            <w:right w:val="none" w:sz="0" w:space="0" w:color="auto"/>
          </w:divBdr>
        </w:div>
        <w:div w:id="961767101">
          <w:marLeft w:val="0"/>
          <w:marRight w:val="0"/>
          <w:marTop w:val="0"/>
          <w:marBottom w:val="0"/>
          <w:divBdr>
            <w:top w:val="none" w:sz="0" w:space="0" w:color="auto"/>
            <w:left w:val="none" w:sz="0" w:space="0" w:color="auto"/>
            <w:bottom w:val="none" w:sz="0" w:space="0" w:color="auto"/>
            <w:right w:val="none" w:sz="0" w:space="0" w:color="auto"/>
          </w:divBdr>
        </w:div>
        <w:div w:id="27147907">
          <w:marLeft w:val="0"/>
          <w:marRight w:val="0"/>
          <w:marTop w:val="0"/>
          <w:marBottom w:val="0"/>
          <w:divBdr>
            <w:top w:val="none" w:sz="0" w:space="0" w:color="auto"/>
            <w:left w:val="none" w:sz="0" w:space="0" w:color="auto"/>
            <w:bottom w:val="none" w:sz="0" w:space="0" w:color="auto"/>
            <w:right w:val="none" w:sz="0" w:space="0" w:color="auto"/>
          </w:divBdr>
        </w:div>
        <w:div w:id="896209866">
          <w:marLeft w:val="0"/>
          <w:marRight w:val="0"/>
          <w:marTop w:val="0"/>
          <w:marBottom w:val="0"/>
          <w:divBdr>
            <w:top w:val="none" w:sz="0" w:space="0" w:color="auto"/>
            <w:left w:val="none" w:sz="0" w:space="0" w:color="auto"/>
            <w:bottom w:val="none" w:sz="0" w:space="0" w:color="auto"/>
            <w:right w:val="none" w:sz="0" w:space="0" w:color="auto"/>
          </w:divBdr>
        </w:div>
        <w:div w:id="984897799">
          <w:marLeft w:val="0"/>
          <w:marRight w:val="0"/>
          <w:marTop w:val="0"/>
          <w:marBottom w:val="0"/>
          <w:divBdr>
            <w:top w:val="none" w:sz="0" w:space="0" w:color="auto"/>
            <w:left w:val="none" w:sz="0" w:space="0" w:color="auto"/>
            <w:bottom w:val="none" w:sz="0" w:space="0" w:color="auto"/>
            <w:right w:val="none" w:sz="0" w:space="0" w:color="auto"/>
          </w:divBdr>
        </w:div>
        <w:div w:id="10879419">
          <w:marLeft w:val="0"/>
          <w:marRight w:val="0"/>
          <w:marTop w:val="0"/>
          <w:marBottom w:val="0"/>
          <w:divBdr>
            <w:top w:val="none" w:sz="0" w:space="0" w:color="auto"/>
            <w:left w:val="none" w:sz="0" w:space="0" w:color="auto"/>
            <w:bottom w:val="none" w:sz="0" w:space="0" w:color="auto"/>
            <w:right w:val="none" w:sz="0" w:space="0" w:color="auto"/>
          </w:divBdr>
        </w:div>
        <w:div w:id="1626425192">
          <w:marLeft w:val="0"/>
          <w:marRight w:val="0"/>
          <w:marTop w:val="0"/>
          <w:marBottom w:val="0"/>
          <w:divBdr>
            <w:top w:val="none" w:sz="0" w:space="0" w:color="auto"/>
            <w:left w:val="none" w:sz="0" w:space="0" w:color="auto"/>
            <w:bottom w:val="none" w:sz="0" w:space="0" w:color="auto"/>
            <w:right w:val="none" w:sz="0" w:space="0" w:color="auto"/>
          </w:divBdr>
        </w:div>
        <w:div w:id="1805391549">
          <w:marLeft w:val="0"/>
          <w:marRight w:val="0"/>
          <w:marTop w:val="0"/>
          <w:marBottom w:val="0"/>
          <w:divBdr>
            <w:top w:val="none" w:sz="0" w:space="0" w:color="auto"/>
            <w:left w:val="none" w:sz="0" w:space="0" w:color="auto"/>
            <w:bottom w:val="none" w:sz="0" w:space="0" w:color="auto"/>
            <w:right w:val="none" w:sz="0" w:space="0" w:color="auto"/>
          </w:divBdr>
        </w:div>
        <w:div w:id="1708069363">
          <w:marLeft w:val="0"/>
          <w:marRight w:val="0"/>
          <w:marTop w:val="0"/>
          <w:marBottom w:val="0"/>
          <w:divBdr>
            <w:top w:val="none" w:sz="0" w:space="0" w:color="auto"/>
            <w:left w:val="none" w:sz="0" w:space="0" w:color="auto"/>
            <w:bottom w:val="none" w:sz="0" w:space="0" w:color="auto"/>
            <w:right w:val="none" w:sz="0" w:space="0" w:color="auto"/>
          </w:divBdr>
        </w:div>
        <w:div w:id="317268615">
          <w:marLeft w:val="0"/>
          <w:marRight w:val="0"/>
          <w:marTop w:val="0"/>
          <w:marBottom w:val="0"/>
          <w:divBdr>
            <w:top w:val="none" w:sz="0" w:space="0" w:color="auto"/>
            <w:left w:val="none" w:sz="0" w:space="0" w:color="auto"/>
            <w:bottom w:val="none" w:sz="0" w:space="0" w:color="auto"/>
            <w:right w:val="none" w:sz="0" w:space="0" w:color="auto"/>
          </w:divBdr>
        </w:div>
        <w:div w:id="932936593">
          <w:marLeft w:val="0"/>
          <w:marRight w:val="0"/>
          <w:marTop w:val="0"/>
          <w:marBottom w:val="0"/>
          <w:divBdr>
            <w:top w:val="none" w:sz="0" w:space="0" w:color="auto"/>
            <w:left w:val="none" w:sz="0" w:space="0" w:color="auto"/>
            <w:bottom w:val="none" w:sz="0" w:space="0" w:color="auto"/>
            <w:right w:val="none" w:sz="0" w:space="0" w:color="auto"/>
          </w:divBdr>
        </w:div>
        <w:div w:id="452484510">
          <w:marLeft w:val="0"/>
          <w:marRight w:val="0"/>
          <w:marTop w:val="0"/>
          <w:marBottom w:val="0"/>
          <w:divBdr>
            <w:top w:val="none" w:sz="0" w:space="0" w:color="auto"/>
            <w:left w:val="none" w:sz="0" w:space="0" w:color="auto"/>
            <w:bottom w:val="none" w:sz="0" w:space="0" w:color="auto"/>
            <w:right w:val="none" w:sz="0" w:space="0" w:color="auto"/>
          </w:divBdr>
        </w:div>
        <w:div w:id="173618217">
          <w:marLeft w:val="0"/>
          <w:marRight w:val="0"/>
          <w:marTop w:val="0"/>
          <w:marBottom w:val="0"/>
          <w:divBdr>
            <w:top w:val="none" w:sz="0" w:space="0" w:color="auto"/>
            <w:left w:val="none" w:sz="0" w:space="0" w:color="auto"/>
            <w:bottom w:val="none" w:sz="0" w:space="0" w:color="auto"/>
            <w:right w:val="none" w:sz="0" w:space="0" w:color="auto"/>
          </w:divBdr>
        </w:div>
        <w:div w:id="521094167">
          <w:marLeft w:val="0"/>
          <w:marRight w:val="0"/>
          <w:marTop w:val="0"/>
          <w:marBottom w:val="0"/>
          <w:divBdr>
            <w:top w:val="none" w:sz="0" w:space="0" w:color="auto"/>
            <w:left w:val="none" w:sz="0" w:space="0" w:color="auto"/>
            <w:bottom w:val="none" w:sz="0" w:space="0" w:color="auto"/>
            <w:right w:val="none" w:sz="0" w:space="0" w:color="auto"/>
          </w:divBdr>
        </w:div>
        <w:div w:id="918290830">
          <w:marLeft w:val="0"/>
          <w:marRight w:val="0"/>
          <w:marTop w:val="0"/>
          <w:marBottom w:val="0"/>
          <w:divBdr>
            <w:top w:val="none" w:sz="0" w:space="0" w:color="auto"/>
            <w:left w:val="none" w:sz="0" w:space="0" w:color="auto"/>
            <w:bottom w:val="none" w:sz="0" w:space="0" w:color="auto"/>
            <w:right w:val="none" w:sz="0" w:space="0" w:color="auto"/>
          </w:divBdr>
        </w:div>
        <w:div w:id="512888749">
          <w:marLeft w:val="0"/>
          <w:marRight w:val="0"/>
          <w:marTop w:val="0"/>
          <w:marBottom w:val="0"/>
          <w:divBdr>
            <w:top w:val="none" w:sz="0" w:space="0" w:color="auto"/>
            <w:left w:val="none" w:sz="0" w:space="0" w:color="auto"/>
            <w:bottom w:val="none" w:sz="0" w:space="0" w:color="auto"/>
            <w:right w:val="none" w:sz="0" w:space="0" w:color="auto"/>
          </w:divBdr>
        </w:div>
        <w:div w:id="1571035282">
          <w:marLeft w:val="0"/>
          <w:marRight w:val="0"/>
          <w:marTop w:val="0"/>
          <w:marBottom w:val="0"/>
          <w:divBdr>
            <w:top w:val="none" w:sz="0" w:space="0" w:color="auto"/>
            <w:left w:val="none" w:sz="0" w:space="0" w:color="auto"/>
            <w:bottom w:val="none" w:sz="0" w:space="0" w:color="auto"/>
            <w:right w:val="none" w:sz="0" w:space="0" w:color="auto"/>
          </w:divBdr>
        </w:div>
        <w:div w:id="888809573">
          <w:marLeft w:val="0"/>
          <w:marRight w:val="0"/>
          <w:marTop w:val="0"/>
          <w:marBottom w:val="0"/>
          <w:divBdr>
            <w:top w:val="none" w:sz="0" w:space="0" w:color="auto"/>
            <w:left w:val="none" w:sz="0" w:space="0" w:color="auto"/>
            <w:bottom w:val="none" w:sz="0" w:space="0" w:color="auto"/>
            <w:right w:val="none" w:sz="0" w:space="0" w:color="auto"/>
          </w:divBdr>
        </w:div>
        <w:div w:id="792865045">
          <w:marLeft w:val="0"/>
          <w:marRight w:val="0"/>
          <w:marTop w:val="0"/>
          <w:marBottom w:val="0"/>
          <w:divBdr>
            <w:top w:val="none" w:sz="0" w:space="0" w:color="auto"/>
            <w:left w:val="none" w:sz="0" w:space="0" w:color="auto"/>
            <w:bottom w:val="none" w:sz="0" w:space="0" w:color="auto"/>
            <w:right w:val="none" w:sz="0" w:space="0" w:color="auto"/>
          </w:divBdr>
        </w:div>
        <w:div w:id="651251116">
          <w:marLeft w:val="0"/>
          <w:marRight w:val="0"/>
          <w:marTop w:val="0"/>
          <w:marBottom w:val="0"/>
          <w:divBdr>
            <w:top w:val="none" w:sz="0" w:space="0" w:color="auto"/>
            <w:left w:val="none" w:sz="0" w:space="0" w:color="auto"/>
            <w:bottom w:val="none" w:sz="0" w:space="0" w:color="auto"/>
            <w:right w:val="none" w:sz="0" w:space="0" w:color="auto"/>
          </w:divBdr>
        </w:div>
        <w:div w:id="1443063577">
          <w:marLeft w:val="0"/>
          <w:marRight w:val="0"/>
          <w:marTop w:val="0"/>
          <w:marBottom w:val="0"/>
          <w:divBdr>
            <w:top w:val="none" w:sz="0" w:space="0" w:color="auto"/>
            <w:left w:val="none" w:sz="0" w:space="0" w:color="auto"/>
            <w:bottom w:val="none" w:sz="0" w:space="0" w:color="auto"/>
            <w:right w:val="none" w:sz="0" w:space="0" w:color="auto"/>
          </w:divBdr>
        </w:div>
        <w:div w:id="1306280134">
          <w:marLeft w:val="0"/>
          <w:marRight w:val="0"/>
          <w:marTop w:val="0"/>
          <w:marBottom w:val="0"/>
          <w:divBdr>
            <w:top w:val="none" w:sz="0" w:space="0" w:color="auto"/>
            <w:left w:val="none" w:sz="0" w:space="0" w:color="auto"/>
            <w:bottom w:val="none" w:sz="0" w:space="0" w:color="auto"/>
            <w:right w:val="none" w:sz="0" w:space="0" w:color="auto"/>
          </w:divBdr>
        </w:div>
        <w:div w:id="270748964">
          <w:marLeft w:val="0"/>
          <w:marRight w:val="0"/>
          <w:marTop w:val="0"/>
          <w:marBottom w:val="0"/>
          <w:divBdr>
            <w:top w:val="none" w:sz="0" w:space="0" w:color="auto"/>
            <w:left w:val="none" w:sz="0" w:space="0" w:color="auto"/>
            <w:bottom w:val="none" w:sz="0" w:space="0" w:color="auto"/>
            <w:right w:val="none" w:sz="0" w:space="0" w:color="auto"/>
          </w:divBdr>
        </w:div>
        <w:div w:id="1976334082">
          <w:marLeft w:val="0"/>
          <w:marRight w:val="0"/>
          <w:marTop w:val="0"/>
          <w:marBottom w:val="0"/>
          <w:divBdr>
            <w:top w:val="none" w:sz="0" w:space="0" w:color="auto"/>
            <w:left w:val="none" w:sz="0" w:space="0" w:color="auto"/>
            <w:bottom w:val="none" w:sz="0" w:space="0" w:color="auto"/>
            <w:right w:val="none" w:sz="0" w:space="0" w:color="auto"/>
          </w:divBdr>
        </w:div>
        <w:div w:id="573397967">
          <w:marLeft w:val="0"/>
          <w:marRight w:val="0"/>
          <w:marTop w:val="0"/>
          <w:marBottom w:val="0"/>
          <w:divBdr>
            <w:top w:val="none" w:sz="0" w:space="0" w:color="auto"/>
            <w:left w:val="none" w:sz="0" w:space="0" w:color="auto"/>
            <w:bottom w:val="none" w:sz="0" w:space="0" w:color="auto"/>
            <w:right w:val="none" w:sz="0" w:space="0" w:color="auto"/>
          </w:divBdr>
        </w:div>
        <w:div w:id="1177765593">
          <w:marLeft w:val="0"/>
          <w:marRight w:val="0"/>
          <w:marTop w:val="0"/>
          <w:marBottom w:val="0"/>
          <w:divBdr>
            <w:top w:val="none" w:sz="0" w:space="0" w:color="auto"/>
            <w:left w:val="none" w:sz="0" w:space="0" w:color="auto"/>
            <w:bottom w:val="none" w:sz="0" w:space="0" w:color="auto"/>
            <w:right w:val="none" w:sz="0" w:space="0" w:color="auto"/>
          </w:divBdr>
        </w:div>
        <w:div w:id="476458170">
          <w:marLeft w:val="0"/>
          <w:marRight w:val="0"/>
          <w:marTop w:val="0"/>
          <w:marBottom w:val="0"/>
          <w:divBdr>
            <w:top w:val="none" w:sz="0" w:space="0" w:color="auto"/>
            <w:left w:val="none" w:sz="0" w:space="0" w:color="auto"/>
            <w:bottom w:val="none" w:sz="0" w:space="0" w:color="auto"/>
            <w:right w:val="none" w:sz="0" w:space="0" w:color="auto"/>
          </w:divBdr>
        </w:div>
        <w:div w:id="1604995285">
          <w:marLeft w:val="0"/>
          <w:marRight w:val="0"/>
          <w:marTop w:val="0"/>
          <w:marBottom w:val="0"/>
          <w:divBdr>
            <w:top w:val="none" w:sz="0" w:space="0" w:color="auto"/>
            <w:left w:val="none" w:sz="0" w:space="0" w:color="auto"/>
            <w:bottom w:val="none" w:sz="0" w:space="0" w:color="auto"/>
            <w:right w:val="none" w:sz="0" w:space="0" w:color="auto"/>
          </w:divBdr>
        </w:div>
        <w:div w:id="590237400">
          <w:marLeft w:val="0"/>
          <w:marRight w:val="0"/>
          <w:marTop w:val="0"/>
          <w:marBottom w:val="0"/>
          <w:divBdr>
            <w:top w:val="none" w:sz="0" w:space="0" w:color="auto"/>
            <w:left w:val="none" w:sz="0" w:space="0" w:color="auto"/>
            <w:bottom w:val="none" w:sz="0" w:space="0" w:color="auto"/>
            <w:right w:val="none" w:sz="0" w:space="0" w:color="auto"/>
          </w:divBdr>
        </w:div>
        <w:div w:id="1186671525">
          <w:marLeft w:val="0"/>
          <w:marRight w:val="0"/>
          <w:marTop w:val="0"/>
          <w:marBottom w:val="0"/>
          <w:divBdr>
            <w:top w:val="none" w:sz="0" w:space="0" w:color="auto"/>
            <w:left w:val="none" w:sz="0" w:space="0" w:color="auto"/>
            <w:bottom w:val="none" w:sz="0" w:space="0" w:color="auto"/>
            <w:right w:val="none" w:sz="0" w:space="0" w:color="auto"/>
          </w:divBdr>
        </w:div>
        <w:div w:id="1905989084">
          <w:marLeft w:val="0"/>
          <w:marRight w:val="0"/>
          <w:marTop w:val="0"/>
          <w:marBottom w:val="0"/>
          <w:divBdr>
            <w:top w:val="none" w:sz="0" w:space="0" w:color="auto"/>
            <w:left w:val="none" w:sz="0" w:space="0" w:color="auto"/>
            <w:bottom w:val="none" w:sz="0" w:space="0" w:color="auto"/>
            <w:right w:val="none" w:sz="0" w:space="0" w:color="auto"/>
          </w:divBdr>
        </w:div>
        <w:div w:id="713652376">
          <w:marLeft w:val="0"/>
          <w:marRight w:val="0"/>
          <w:marTop w:val="0"/>
          <w:marBottom w:val="0"/>
          <w:divBdr>
            <w:top w:val="none" w:sz="0" w:space="0" w:color="auto"/>
            <w:left w:val="none" w:sz="0" w:space="0" w:color="auto"/>
            <w:bottom w:val="none" w:sz="0" w:space="0" w:color="auto"/>
            <w:right w:val="none" w:sz="0" w:space="0" w:color="auto"/>
          </w:divBdr>
        </w:div>
      </w:divsChild>
    </w:div>
    <w:div w:id="277950107">
      <w:bodyDiv w:val="1"/>
      <w:marLeft w:val="0"/>
      <w:marRight w:val="0"/>
      <w:marTop w:val="0"/>
      <w:marBottom w:val="0"/>
      <w:divBdr>
        <w:top w:val="none" w:sz="0" w:space="0" w:color="auto"/>
        <w:left w:val="none" w:sz="0" w:space="0" w:color="auto"/>
        <w:bottom w:val="none" w:sz="0" w:space="0" w:color="auto"/>
        <w:right w:val="none" w:sz="0" w:space="0" w:color="auto"/>
      </w:divBdr>
    </w:div>
    <w:div w:id="906770796">
      <w:bodyDiv w:val="1"/>
      <w:marLeft w:val="0"/>
      <w:marRight w:val="0"/>
      <w:marTop w:val="0"/>
      <w:marBottom w:val="0"/>
      <w:divBdr>
        <w:top w:val="none" w:sz="0" w:space="0" w:color="auto"/>
        <w:left w:val="none" w:sz="0" w:space="0" w:color="auto"/>
        <w:bottom w:val="none" w:sz="0" w:space="0" w:color="auto"/>
        <w:right w:val="none" w:sz="0" w:space="0" w:color="auto"/>
      </w:divBdr>
    </w:div>
    <w:div w:id="944189969">
      <w:bodyDiv w:val="1"/>
      <w:marLeft w:val="0"/>
      <w:marRight w:val="0"/>
      <w:marTop w:val="0"/>
      <w:marBottom w:val="0"/>
      <w:divBdr>
        <w:top w:val="none" w:sz="0" w:space="0" w:color="auto"/>
        <w:left w:val="none" w:sz="0" w:space="0" w:color="auto"/>
        <w:bottom w:val="none" w:sz="0" w:space="0" w:color="auto"/>
        <w:right w:val="none" w:sz="0" w:space="0" w:color="auto"/>
      </w:divBdr>
    </w:div>
    <w:div w:id="1222250382">
      <w:bodyDiv w:val="1"/>
      <w:marLeft w:val="0"/>
      <w:marRight w:val="0"/>
      <w:marTop w:val="0"/>
      <w:marBottom w:val="0"/>
      <w:divBdr>
        <w:top w:val="none" w:sz="0" w:space="0" w:color="auto"/>
        <w:left w:val="none" w:sz="0" w:space="0" w:color="auto"/>
        <w:bottom w:val="none" w:sz="0" w:space="0" w:color="auto"/>
        <w:right w:val="none" w:sz="0" w:space="0" w:color="auto"/>
      </w:divBdr>
      <w:divsChild>
        <w:div w:id="1405683984">
          <w:marLeft w:val="0"/>
          <w:marRight w:val="0"/>
          <w:marTop w:val="0"/>
          <w:marBottom w:val="0"/>
          <w:divBdr>
            <w:top w:val="none" w:sz="0" w:space="0" w:color="auto"/>
            <w:left w:val="none" w:sz="0" w:space="0" w:color="auto"/>
            <w:bottom w:val="none" w:sz="0" w:space="0" w:color="auto"/>
            <w:right w:val="none" w:sz="0" w:space="0" w:color="auto"/>
          </w:divBdr>
        </w:div>
        <w:div w:id="1118766074">
          <w:marLeft w:val="0"/>
          <w:marRight w:val="0"/>
          <w:marTop w:val="0"/>
          <w:marBottom w:val="0"/>
          <w:divBdr>
            <w:top w:val="none" w:sz="0" w:space="0" w:color="auto"/>
            <w:left w:val="none" w:sz="0" w:space="0" w:color="auto"/>
            <w:bottom w:val="none" w:sz="0" w:space="0" w:color="auto"/>
            <w:right w:val="none" w:sz="0" w:space="0" w:color="auto"/>
          </w:divBdr>
        </w:div>
        <w:div w:id="475071423">
          <w:marLeft w:val="0"/>
          <w:marRight w:val="0"/>
          <w:marTop w:val="0"/>
          <w:marBottom w:val="0"/>
          <w:divBdr>
            <w:top w:val="none" w:sz="0" w:space="0" w:color="auto"/>
            <w:left w:val="none" w:sz="0" w:space="0" w:color="auto"/>
            <w:bottom w:val="none" w:sz="0" w:space="0" w:color="auto"/>
            <w:right w:val="none" w:sz="0" w:space="0" w:color="auto"/>
          </w:divBdr>
        </w:div>
        <w:div w:id="770972800">
          <w:marLeft w:val="0"/>
          <w:marRight w:val="0"/>
          <w:marTop w:val="0"/>
          <w:marBottom w:val="0"/>
          <w:divBdr>
            <w:top w:val="none" w:sz="0" w:space="0" w:color="auto"/>
            <w:left w:val="none" w:sz="0" w:space="0" w:color="auto"/>
            <w:bottom w:val="none" w:sz="0" w:space="0" w:color="auto"/>
            <w:right w:val="none" w:sz="0" w:space="0" w:color="auto"/>
          </w:divBdr>
        </w:div>
        <w:div w:id="1639530200">
          <w:marLeft w:val="0"/>
          <w:marRight w:val="0"/>
          <w:marTop w:val="0"/>
          <w:marBottom w:val="0"/>
          <w:divBdr>
            <w:top w:val="none" w:sz="0" w:space="0" w:color="auto"/>
            <w:left w:val="none" w:sz="0" w:space="0" w:color="auto"/>
            <w:bottom w:val="none" w:sz="0" w:space="0" w:color="auto"/>
            <w:right w:val="none" w:sz="0" w:space="0" w:color="auto"/>
          </w:divBdr>
        </w:div>
        <w:div w:id="290599259">
          <w:marLeft w:val="0"/>
          <w:marRight w:val="0"/>
          <w:marTop w:val="0"/>
          <w:marBottom w:val="0"/>
          <w:divBdr>
            <w:top w:val="none" w:sz="0" w:space="0" w:color="auto"/>
            <w:left w:val="none" w:sz="0" w:space="0" w:color="auto"/>
            <w:bottom w:val="none" w:sz="0" w:space="0" w:color="auto"/>
            <w:right w:val="none" w:sz="0" w:space="0" w:color="auto"/>
          </w:divBdr>
        </w:div>
        <w:div w:id="401490018">
          <w:marLeft w:val="0"/>
          <w:marRight w:val="0"/>
          <w:marTop w:val="0"/>
          <w:marBottom w:val="0"/>
          <w:divBdr>
            <w:top w:val="none" w:sz="0" w:space="0" w:color="auto"/>
            <w:left w:val="none" w:sz="0" w:space="0" w:color="auto"/>
            <w:bottom w:val="none" w:sz="0" w:space="0" w:color="auto"/>
            <w:right w:val="none" w:sz="0" w:space="0" w:color="auto"/>
          </w:divBdr>
        </w:div>
        <w:div w:id="2140996103">
          <w:marLeft w:val="0"/>
          <w:marRight w:val="0"/>
          <w:marTop w:val="0"/>
          <w:marBottom w:val="0"/>
          <w:divBdr>
            <w:top w:val="none" w:sz="0" w:space="0" w:color="auto"/>
            <w:left w:val="none" w:sz="0" w:space="0" w:color="auto"/>
            <w:bottom w:val="none" w:sz="0" w:space="0" w:color="auto"/>
            <w:right w:val="none" w:sz="0" w:space="0" w:color="auto"/>
          </w:divBdr>
        </w:div>
        <w:div w:id="1337340537">
          <w:marLeft w:val="0"/>
          <w:marRight w:val="0"/>
          <w:marTop w:val="0"/>
          <w:marBottom w:val="0"/>
          <w:divBdr>
            <w:top w:val="none" w:sz="0" w:space="0" w:color="auto"/>
            <w:left w:val="none" w:sz="0" w:space="0" w:color="auto"/>
            <w:bottom w:val="none" w:sz="0" w:space="0" w:color="auto"/>
            <w:right w:val="none" w:sz="0" w:space="0" w:color="auto"/>
          </w:divBdr>
        </w:div>
        <w:div w:id="1957246611">
          <w:marLeft w:val="0"/>
          <w:marRight w:val="0"/>
          <w:marTop w:val="0"/>
          <w:marBottom w:val="0"/>
          <w:divBdr>
            <w:top w:val="none" w:sz="0" w:space="0" w:color="auto"/>
            <w:left w:val="none" w:sz="0" w:space="0" w:color="auto"/>
            <w:bottom w:val="none" w:sz="0" w:space="0" w:color="auto"/>
            <w:right w:val="none" w:sz="0" w:space="0" w:color="auto"/>
          </w:divBdr>
        </w:div>
        <w:div w:id="765227196">
          <w:marLeft w:val="0"/>
          <w:marRight w:val="0"/>
          <w:marTop w:val="0"/>
          <w:marBottom w:val="0"/>
          <w:divBdr>
            <w:top w:val="none" w:sz="0" w:space="0" w:color="auto"/>
            <w:left w:val="none" w:sz="0" w:space="0" w:color="auto"/>
            <w:bottom w:val="none" w:sz="0" w:space="0" w:color="auto"/>
            <w:right w:val="none" w:sz="0" w:space="0" w:color="auto"/>
          </w:divBdr>
        </w:div>
        <w:div w:id="2037001559">
          <w:marLeft w:val="0"/>
          <w:marRight w:val="0"/>
          <w:marTop w:val="0"/>
          <w:marBottom w:val="0"/>
          <w:divBdr>
            <w:top w:val="none" w:sz="0" w:space="0" w:color="auto"/>
            <w:left w:val="none" w:sz="0" w:space="0" w:color="auto"/>
            <w:bottom w:val="none" w:sz="0" w:space="0" w:color="auto"/>
            <w:right w:val="none" w:sz="0" w:space="0" w:color="auto"/>
          </w:divBdr>
        </w:div>
        <w:div w:id="68157510">
          <w:marLeft w:val="0"/>
          <w:marRight w:val="0"/>
          <w:marTop w:val="0"/>
          <w:marBottom w:val="0"/>
          <w:divBdr>
            <w:top w:val="none" w:sz="0" w:space="0" w:color="auto"/>
            <w:left w:val="none" w:sz="0" w:space="0" w:color="auto"/>
            <w:bottom w:val="none" w:sz="0" w:space="0" w:color="auto"/>
            <w:right w:val="none" w:sz="0" w:space="0" w:color="auto"/>
          </w:divBdr>
        </w:div>
        <w:div w:id="228730901">
          <w:marLeft w:val="0"/>
          <w:marRight w:val="0"/>
          <w:marTop w:val="0"/>
          <w:marBottom w:val="0"/>
          <w:divBdr>
            <w:top w:val="none" w:sz="0" w:space="0" w:color="auto"/>
            <w:left w:val="none" w:sz="0" w:space="0" w:color="auto"/>
            <w:bottom w:val="none" w:sz="0" w:space="0" w:color="auto"/>
            <w:right w:val="none" w:sz="0" w:space="0" w:color="auto"/>
          </w:divBdr>
        </w:div>
        <w:div w:id="1289363340">
          <w:marLeft w:val="0"/>
          <w:marRight w:val="0"/>
          <w:marTop w:val="0"/>
          <w:marBottom w:val="0"/>
          <w:divBdr>
            <w:top w:val="none" w:sz="0" w:space="0" w:color="auto"/>
            <w:left w:val="none" w:sz="0" w:space="0" w:color="auto"/>
            <w:bottom w:val="none" w:sz="0" w:space="0" w:color="auto"/>
            <w:right w:val="none" w:sz="0" w:space="0" w:color="auto"/>
          </w:divBdr>
        </w:div>
        <w:div w:id="1184855400">
          <w:marLeft w:val="0"/>
          <w:marRight w:val="0"/>
          <w:marTop w:val="0"/>
          <w:marBottom w:val="0"/>
          <w:divBdr>
            <w:top w:val="none" w:sz="0" w:space="0" w:color="auto"/>
            <w:left w:val="none" w:sz="0" w:space="0" w:color="auto"/>
            <w:bottom w:val="none" w:sz="0" w:space="0" w:color="auto"/>
            <w:right w:val="none" w:sz="0" w:space="0" w:color="auto"/>
          </w:divBdr>
        </w:div>
        <w:div w:id="1152255161">
          <w:marLeft w:val="0"/>
          <w:marRight w:val="0"/>
          <w:marTop w:val="0"/>
          <w:marBottom w:val="0"/>
          <w:divBdr>
            <w:top w:val="none" w:sz="0" w:space="0" w:color="auto"/>
            <w:left w:val="none" w:sz="0" w:space="0" w:color="auto"/>
            <w:bottom w:val="none" w:sz="0" w:space="0" w:color="auto"/>
            <w:right w:val="none" w:sz="0" w:space="0" w:color="auto"/>
          </w:divBdr>
        </w:div>
        <w:div w:id="1058239862">
          <w:marLeft w:val="0"/>
          <w:marRight w:val="0"/>
          <w:marTop w:val="0"/>
          <w:marBottom w:val="0"/>
          <w:divBdr>
            <w:top w:val="none" w:sz="0" w:space="0" w:color="auto"/>
            <w:left w:val="none" w:sz="0" w:space="0" w:color="auto"/>
            <w:bottom w:val="none" w:sz="0" w:space="0" w:color="auto"/>
            <w:right w:val="none" w:sz="0" w:space="0" w:color="auto"/>
          </w:divBdr>
        </w:div>
        <w:div w:id="1372850099">
          <w:marLeft w:val="0"/>
          <w:marRight w:val="0"/>
          <w:marTop w:val="0"/>
          <w:marBottom w:val="0"/>
          <w:divBdr>
            <w:top w:val="none" w:sz="0" w:space="0" w:color="auto"/>
            <w:left w:val="none" w:sz="0" w:space="0" w:color="auto"/>
            <w:bottom w:val="none" w:sz="0" w:space="0" w:color="auto"/>
            <w:right w:val="none" w:sz="0" w:space="0" w:color="auto"/>
          </w:divBdr>
        </w:div>
        <w:div w:id="1750882702">
          <w:marLeft w:val="0"/>
          <w:marRight w:val="0"/>
          <w:marTop w:val="0"/>
          <w:marBottom w:val="0"/>
          <w:divBdr>
            <w:top w:val="none" w:sz="0" w:space="0" w:color="auto"/>
            <w:left w:val="none" w:sz="0" w:space="0" w:color="auto"/>
            <w:bottom w:val="none" w:sz="0" w:space="0" w:color="auto"/>
            <w:right w:val="none" w:sz="0" w:space="0" w:color="auto"/>
          </w:divBdr>
        </w:div>
        <w:div w:id="1235581501">
          <w:marLeft w:val="0"/>
          <w:marRight w:val="0"/>
          <w:marTop w:val="0"/>
          <w:marBottom w:val="0"/>
          <w:divBdr>
            <w:top w:val="none" w:sz="0" w:space="0" w:color="auto"/>
            <w:left w:val="none" w:sz="0" w:space="0" w:color="auto"/>
            <w:bottom w:val="none" w:sz="0" w:space="0" w:color="auto"/>
            <w:right w:val="none" w:sz="0" w:space="0" w:color="auto"/>
          </w:divBdr>
        </w:div>
        <w:div w:id="738329363">
          <w:marLeft w:val="0"/>
          <w:marRight w:val="0"/>
          <w:marTop w:val="0"/>
          <w:marBottom w:val="0"/>
          <w:divBdr>
            <w:top w:val="none" w:sz="0" w:space="0" w:color="auto"/>
            <w:left w:val="none" w:sz="0" w:space="0" w:color="auto"/>
            <w:bottom w:val="none" w:sz="0" w:space="0" w:color="auto"/>
            <w:right w:val="none" w:sz="0" w:space="0" w:color="auto"/>
          </w:divBdr>
        </w:div>
        <w:div w:id="185338431">
          <w:marLeft w:val="0"/>
          <w:marRight w:val="0"/>
          <w:marTop w:val="0"/>
          <w:marBottom w:val="0"/>
          <w:divBdr>
            <w:top w:val="none" w:sz="0" w:space="0" w:color="auto"/>
            <w:left w:val="none" w:sz="0" w:space="0" w:color="auto"/>
            <w:bottom w:val="none" w:sz="0" w:space="0" w:color="auto"/>
            <w:right w:val="none" w:sz="0" w:space="0" w:color="auto"/>
          </w:divBdr>
        </w:div>
        <w:div w:id="256984716">
          <w:marLeft w:val="0"/>
          <w:marRight w:val="0"/>
          <w:marTop w:val="0"/>
          <w:marBottom w:val="0"/>
          <w:divBdr>
            <w:top w:val="none" w:sz="0" w:space="0" w:color="auto"/>
            <w:left w:val="none" w:sz="0" w:space="0" w:color="auto"/>
            <w:bottom w:val="none" w:sz="0" w:space="0" w:color="auto"/>
            <w:right w:val="none" w:sz="0" w:space="0" w:color="auto"/>
          </w:divBdr>
        </w:div>
        <w:div w:id="311914883">
          <w:marLeft w:val="0"/>
          <w:marRight w:val="0"/>
          <w:marTop w:val="0"/>
          <w:marBottom w:val="0"/>
          <w:divBdr>
            <w:top w:val="none" w:sz="0" w:space="0" w:color="auto"/>
            <w:left w:val="none" w:sz="0" w:space="0" w:color="auto"/>
            <w:bottom w:val="none" w:sz="0" w:space="0" w:color="auto"/>
            <w:right w:val="none" w:sz="0" w:space="0" w:color="auto"/>
          </w:divBdr>
        </w:div>
        <w:div w:id="1387099446">
          <w:marLeft w:val="0"/>
          <w:marRight w:val="0"/>
          <w:marTop w:val="0"/>
          <w:marBottom w:val="0"/>
          <w:divBdr>
            <w:top w:val="none" w:sz="0" w:space="0" w:color="auto"/>
            <w:left w:val="none" w:sz="0" w:space="0" w:color="auto"/>
            <w:bottom w:val="none" w:sz="0" w:space="0" w:color="auto"/>
            <w:right w:val="none" w:sz="0" w:space="0" w:color="auto"/>
          </w:divBdr>
        </w:div>
        <w:div w:id="1138692668">
          <w:marLeft w:val="0"/>
          <w:marRight w:val="0"/>
          <w:marTop w:val="0"/>
          <w:marBottom w:val="0"/>
          <w:divBdr>
            <w:top w:val="none" w:sz="0" w:space="0" w:color="auto"/>
            <w:left w:val="none" w:sz="0" w:space="0" w:color="auto"/>
            <w:bottom w:val="none" w:sz="0" w:space="0" w:color="auto"/>
            <w:right w:val="none" w:sz="0" w:space="0" w:color="auto"/>
          </w:divBdr>
        </w:div>
        <w:div w:id="531648878">
          <w:marLeft w:val="0"/>
          <w:marRight w:val="0"/>
          <w:marTop w:val="0"/>
          <w:marBottom w:val="0"/>
          <w:divBdr>
            <w:top w:val="none" w:sz="0" w:space="0" w:color="auto"/>
            <w:left w:val="none" w:sz="0" w:space="0" w:color="auto"/>
            <w:bottom w:val="none" w:sz="0" w:space="0" w:color="auto"/>
            <w:right w:val="none" w:sz="0" w:space="0" w:color="auto"/>
          </w:divBdr>
        </w:div>
        <w:div w:id="2017419732">
          <w:marLeft w:val="0"/>
          <w:marRight w:val="0"/>
          <w:marTop w:val="0"/>
          <w:marBottom w:val="0"/>
          <w:divBdr>
            <w:top w:val="none" w:sz="0" w:space="0" w:color="auto"/>
            <w:left w:val="none" w:sz="0" w:space="0" w:color="auto"/>
            <w:bottom w:val="none" w:sz="0" w:space="0" w:color="auto"/>
            <w:right w:val="none" w:sz="0" w:space="0" w:color="auto"/>
          </w:divBdr>
        </w:div>
        <w:div w:id="424110947">
          <w:marLeft w:val="0"/>
          <w:marRight w:val="0"/>
          <w:marTop w:val="0"/>
          <w:marBottom w:val="0"/>
          <w:divBdr>
            <w:top w:val="none" w:sz="0" w:space="0" w:color="auto"/>
            <w:left w:val="none" w:sz="0" w:space="0" w:color="auto"/>
            <w:bottom w:val="none" w:sz="0" w:space="0" w:color="auto"/>
            <w:right w:val="none" w:sz="0" w:space="0" w:color="auto"/>
          </w:divBdr>
        </w:div>
        <w:div w:id="1837304045">
          <w:marLeft w:val="0"/>
          <w:marRight w:val="0"/>
          <w:marTop w:val="0"/>
          <w:marBottom w:val="0"/>
          <w:divBdr>
            <w:top w:val="none" w:sz="0" w:space="0" w:color="auto"/>
            <w:left w:val="none" w:sz="0" w:space="0" w:color="auto"/>
            <w:bottom w:val="none" w:sz="0" w:space="0" w:color="auto"/>
            <w:right w:val="none" w:sz="0" w:space="0" w:color="auto"/>
          </w:divBdr>
        </w:div>
        <w:div w:id="161891948">
          <w:marLeft w:val="0"/>
          <w:marRight w:val="0"/>
          <w:marTop w:val="0"/>
          <w:marBottom w:val="0"/>
          <w:divBdr>
            <w:top w:val="none" w:sz="0" w:space="0" w:color="auto"/>
            <w:left w:val="none" w:sz="0" w:space="0" w:color="auto"/>
            <w:bottom w:val="none" w:sz="0" w:space="0" w:color="auto"/>
            <w:right w:val="none" w:sz="0" w:space="0" w:color="auto"/>
          </w:divBdr>
        </w:div>
        <w:div w:id="1235773772">
          <w:marLeft w:val="0"/>
          <w:marRight w:val="0"/>
          <w:marTop w:val="0"/>
          <w:marBottom w:val="0"/>
          <w:divBdr>
            <w:top w:val="none" w:sz="0" w:space="0" w:color="auto"/>
            <w:left w:val="none" w:sz="0" w:space="0" w:color="auto"/>
            <w:bottom w:val="none" w:sz="0" w:space="0" w:color="auto"/>
            <w:right w:val="none" w:sz="0" w:space="0" w:color="auto"/>
          </w:divBdr>
        </w:div>
        <w:div w:id="818502474">
          <w:marLeft w:val="0"/>
          <w:marRight w:val="0"/>
          <w:marTop w:val="0"/>
          <w:marBottom w:val="0"/>
          <w:divBdr>
            <w:top w:val="none" w:sz="0" w:space="0" w:color="auto"/>
            <w:left w:val="none" w:sz="0" w:space="0" w:color="auto"/>
            <w:bottom w:val="none" w:sz="0" w:space="0" w:color="auto"/>
            <w:right w:val="none" w:sz="0" w:space="0" w:color="auto"/>
          </w:divBdr>
        </w:div>
        <w:div w:id="1285118766">
          <w:marLeft w:val="0"/>
          <w:marRight w:val="0"/>
          <w:marTop w:val="0"/>
          <w:marBottom w:val="0"/>
          <w:divBdr>
            <w:top w:val="none" w:sz="0" w:space="0" w:color="auto"/>
            <w:left w:val="none" w:sz="0" w:space="0" w:color="auto"/>
            <w:bottom w:val="none" w:sz="0" w:space="0" w:color="auto"/>
            <w:right w:val="none" w:sz="0" w:space="0" w:color="auto"/>
          </w:divBdr>
        </w:div>
        <w:div w:id="464353233">
          <w:marLeft w:val="0"/>
          <w:marRight w:val="0"/>
          <w:marTop w:val="0"/>
          <w:marBottom w:val="0"/>
          <w:divBdr>
            <w:top w:val="none" w:sz="0" w:space="0" w:color="auto"/>
            <w:left w:val="none" w:sz="0" w:space="0" w:color="auto"/>
            <w:bottom w:val="none" w:sz="0" w:space="0" w:color="auto"/>
            <w:right w:val="none" w:sz="0" w:space="0" w:color="auto"/>
          </w:divBdr>
        </w:div>
        <w:div w:id="1147742160">
          <w:marLeft w:val="0"/>
          <w:marRight w:val="0"/>
          <w:marTop w:val="0"/>
          <w:marBottom w:val="0"/>
          <w:divBdr>
            <w:top w:val="none" w:sz="0" w:space="0" w:color="auto"/>
            <w:left w:val="none" w:sz="0" w:space="0" w:color="auto"/>
            <w:bottom w:val="none" w:sz="0" w:space="0" w:color="auto"/>
            <w:right w:val="none" w:sz="0" w:space="0" w:color="auto"/>
          </w:divBdr>
        </w:div>
        <w:div w:id="2102795948">
          <w:marLeft w:val="0"/>
          <w:marRight w:val="0"/>
          <w:marTop w:val="0"/>
          <w:marBottom w:val="0"/>
          <w:divBdr>
            <w:top w:val="none" w:sz="0" w:space="0" w:color="auto"/>
            <w:left w:val="none" w:sz="0" w:space="0" w:color="auto"/>
            <w:bottom w:val="none" w:sz="0" w:space="0" w:color="auto"/>
            <w:right w:val="none" w:sz="0" w:space="0" w:color="auto"/>
          </w:divBdr>
        </w:div>
      </w:divsChild>
    </w:div>
    <w:div w:id="1506673847">
      <w:bodyDiv w:val="1"/>
      <w:marLeft w:val="0"/>
      <w:marRight w:val="0"/>
      <w:marTop w:val="0"/>
      <w:marBottom w:val="0"/>
      <w:divBdr>
        <w:top w:val="none" w:sz="0" w:space="0" w:color="auto"/>
        <w:left w:val="none" w:sz="0" w:space="0" w:color="auto"/>
        <w:bottom w:val="none" w:sz="0" w:space="0" w:color="auto"/>
        <w:right w:val="none" w:sz="0" w:space="0" w:color="auto"/>
      </w:divBdr>
    </w:div>
    <w:div w:id="1818303664">
      <w:bodyDiv w:val="1"/>
      <w:marLeft w:val="0"/>
      <w:marRight w:val="0"/>
      <w:marTop w:val="0"/>
      <w:marBottom w:val="0"/>
      <w:divBdr>
        <w:top w:val="none" w:sz="0" w:space="0" w:color="auto"/>
        <w:left w:val="none" w:sz="0" w:space="0" w:color="auto"/>
        <w:bottom w:val="none" w:sz="0" w:space="0" w:color="auto"/>
        <w:right w:val="none" w:sz="0" w:space="0" w:color="auto"/>
      </w:divBdr>
    </w:div>
    <w:div w:id="18797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1108/TR-10-2018-0152" TargetMode="External" Id="rId8" /><Relationship Type="http://schemas.openxmlformats.org/officeDocument/2006/relationships/settings" Target="settings.xml" Id="rId3" /><Relationship Type="http://schemas.openxmlformats.org/officeDocument/2006/relationships/hyperlink" Target="https://doi.org/10.3390/su10124384"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hyperlink" Target="mailto:Examencommissie-BK@tudelft.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creativecommons.org/licenses/by/4.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 Delft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Graduation Plan</dc:title>
  <dc:creator>Sylvia Vermeulen</dc:creator>
  <lastModifiedBy>Isamu Goiati</lastModifiedBy>
  <revision>4</revision>
  <dcterms:created xsi:type="dcterms:W3CDTF">2025-01-20T22:40:00.0000000Z</dcterms:created>
  <dcterms:modified xsi:type="dcterms:W3CDTF">2025-07-01T10:58:09.9668522Z</dcterms:modified>
</coreProperties>
</file>